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F1A3" w14:textId="5C248259" w:rsidR="00DA1099" w:rsidRPr="007E5FD3" w:rsidRDefault="00F75EDF" w:rsidP="00BC05F6">
      <w:pPr>
        <w:pStyle w:val="Header"/>
        <w:tabs>
          <w:tab w:val="clear" w:pos="4536"/>
          <w:tab w:val="clear" w:pos="9072"/>
        </w:tabs>
        <w:ind w:right="-144"/>
        <w:jc w:val="center"/>
        <w:rPr>
          <w:b/>
          <w:sz w:val="32"/>
        </w:rPr>
      </w:pPr>
      <w:r w:rsidRPr="007E5FD3">
        <w:rPr>
          <w:b/>
          <w:noProof/>
          <w:sz w:val="32"/>
          <w:lang w:val="fr-FR"/>
        </w:rPr>
        <w:drawing>
          <wp:inline distT="0" distB="0" distL="0" distR="0" wp14:anchorId="308D1498" wp14:editId="2F5BD0AE">
            <wp:extent cx="2674620" cy="572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 sgx and edhec ventur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8637" cy="586141"/>
                    </a:xfrm>
                    <a:prstGeom prst="rect">
                      <a:avLst/>
                    </a:prstGeom>
                  </pic:spPr>
                </pic:pic>
              </a:graphicData>
            </a:graphic>
          </wp:inline>
        </w:drawing>
      </w:r>
    </w:p>
    <w:p w14:paraId="6D518673" w14:textId="436EDA82" w:rsidR="00806664" w:rsidRPr="00154F2C" w:rsidRDefault="00CD1DC0" w:rsidP="00CD1DC0">
      <w:pPr>
        <w:pStyle w:val="Header"/>
        <w:tabs>
          <w:tab w:val="clear" w:pos="4536"/>
          <w:tab w:val="clear" w:pos="9072"/>
          <w:tab w:val="left" w:pos="2410"/>
          <w:tab w:val="right" w:pos="9000"/>
        </w:tabs>
        <w:ind w:left="4820" w:right="-144" w:hanging="4820"/>
        <w:jc w:val="both"/>
        <w:rPr>
          <w:b/>
          <w:bCs/>
          <w:sz w:val="28"/>
          <w:szCs w:val="28"/>
        </w:rPr>
      </w:pPr>
      <w:r w:rsidRPr="00154F2C">
        <w:rPr>
          <w:b/>
          <w:bCs/>
          <w:sz w:val="28"/>
          <w:szCs w:val="28"/>
        </w:rPr>
        <w:t>Press Release</w:t>
      </w:r>
    </w:p>
    <w:p w14:paraId="2A31614F" w14:textId="77777777" w:rsidR="005D2BA5" w:rsidRDefault="005D2BA5" w:rsidP="00CD1DC0">
      <w:pPr>
        <w:pStyle w:val="Header"/>
        <w:tabs>
          <w:tab w:val="clear" w:pos="4536"/>
          <w:tab w:val="clear" w:pos="9072"/>
          <w:tab w:val="left" w:pos="2410"/>
          <w:tab w:val="right" w:pos="9000"/>
        </w:tabs>
        <w:ind w:left="4820" w:right="-144" w:hanging="4820"/>
        <w:jc w:val="both"/>
        <w:rPr>
          <w:b/>
          <w:bCs/>
          <w:sz w:val="24"/>
          <w:szCs w:val="24"/>
        </w:rPr>
      </w:pPr>
    </w:p>
    <w:p w14:paraId="12DC10F6" w14:textId="045E3510" w:rsidR="00CA7954" w:rsidRPr="00AD0ED2" w:rsidRDefault="00AD0ED2" w:rsidP="00CD1DC0">
      <w:pPr>
        <w:pStyle w:val="Header"/>
        <w:tabs>
          <w:tab w:val="clear" w:pos="4536"/>
          <w:tab w:val="clear" w:pos="9072"/>
          <w:tab w:val="left" w:pos="2410"/>
          <w:tab w:val="right" w:pos="9000"/>
        </w:tabs>
        <w:ind w:left="4820" w:right="-144" w:hanging="4820"/>
        <w:jc w:val="both"/>
        <w:rPr>
          <w:b/>
          <w:snapToGrid w:val="0"/>
        </w:rPr>
      </w:pPr>
      <w:r w:rsidRPr="00AD0ED2">
        <w:rPr>
          <w:b/>
          <w:bCs/>
        </w:rPr>
        <w:t xml:space="preserve">Abu Dhabi, </w:t>
      </w:r>
      <w:r w:rsidR="005C04FE" w:rsidRPr="00AD0ED2">
        <w:rPr>
          <w:b/>
          <w:bCs/>
        </w:rPr>
        <w:t xml:space="preserve">Boston, </w:t>
      </w:r>
      <w:r w:rsidRPr="00AD0ED2">
        <w:rPr>
          <w:b/>
          <w:bCs/>
        </w:rPr>
        <w:t xml:space="preserve">Frankfurt, </w:t>
      </w:r>
      <w:r w:rsidR="005C04FE" w:rsidRPr="00AD0ED2">
        <w:rPr>
          <w:b/>
          <w:bCs/>
        </w:rPr>
        <w:t xml:space="preserve">London, </w:t>
      </w:r>
      <w:r w:rsidR="00806664" w:rsidRPr="00AD0ED2">
        <w:rPr>
          <w:b/>
          <w:bCs/>
        </w:rPr>
        <w:t xml:space="preserve">Melbourne, </w:t>
      </w:r>
      <w:r w:rsidR="005C04FE" w:rsidRPr="00AD0ED2">
        <w:rPr>
          <w:b/>
          <w:snapToGrid w:val="0"/>
        </w:rPr>
        <w:t xml:space="preserve">Nice, Singapore, </w:t>
      </w:r>
      <w:r w:rsidR="00806664" w:rsidRPr="00AD0ED2">
        <w:rPr>
          <w:b/>
          <w:snapToGrid w:val="0"/>
        </w:rPr>
        <w:t xml:space="preserve">Sydney, </w:t>
      </w:r>
      <w:r w:rsidR="005C04FE" w:rsidRPr="00AD0ED2">
        <w:rPr>
          <w:b/>
          <w:snapToGrid w:val="0"/>
        </w:rPr>
        <w:t>Tokyo</w:t>
      </w:r>
      <w:r w:rsidR="00815B3A" w:rsidRPr="00AD0ED2">
        <w:rPr>
          <w:b/>
          <w:snapToGrid w:val="0"/>
        </w:rPr>
        <w:t xml:space="preserve">, </w:t>
      </w:r>
      <w:r w:rsidR="00806664" w:rsidRPr="00AD0ED2">
        <w:rPr>
          <w:b/>
          <w:snapToGrid w:val="0"/>
        </w:rPr>
        <w:tab/>
      </w:r>
      <w:r w:rsidR="001D085F">
        <w:rPr>
          <w:b/>
          <w:snapToGrid w:val="0"/>
          <w:sz w:val="22"/>
          <w:szCs w:val="22"/>
        </w:rPr>
        <w:t>January 1</w:t>
      </w:r>
      <w:r w:rsidR="00E97EBE">
        <w:rPr>
          <w:b/>
          <w:snapToGrid w:val="0"/>
          <w:sz w:val="22"/>
          <w:szCs w:val="22"/>
        </w:rPr>
        <w:t>7</w:t>
      </w:r>
      <w:r w:rsidR="00BE71ED" w:rsidRPr="00523006">
        <w:rPr>
          <w:b/>
          <w:snapToGrid w:val="0"/>
          <w:sz w:val="22"/>
          <w:szCs w:val="22"/>
        </w:rPr>
        <w:t>, 202</w:t>
      </w:r>
      <w:r w:rsidR="001D085F">
        <w:rPr>
          <w:b/>
          <w:snapToGrid w:val="0"/>
          <w:sz w:val="22"/>
          <w:szCs w:val="22"/>
        </w:rPr>
        <w:t>3</w:t>
      </w:r>
    </w:p>
    <w:p w14:paraId="37DD3984" w14:textId="3CF45AEA" w:rsidR="00815B3A" w:rsidRDefault="00815B3A" w:rsidP="00BC05F6">
      <w:pPr>
        <w:pStyle w:val="Header"/>
        <w:tabs>
          <w:tab w:val="clear" w:pos="4536"/>
          <w:tab w:val="clear" w:pos="9072"/>
          <w:tab w:val="right" w:pos="9000"/>
        </w:tabs>
        <w:ind w:right="-144"/>
        <w:rPr>
          <w:b/>
          <w:snapToGrid w:val="0"/>
          <w:color w:val="000000"/>
          <w:sz w:val="24"/>
        </w:rPr>
      </w:pPr>
    </w:p>
    <w:p w14:paraId="1F8359BA" w14:textId="036FA21F" w:rsidR="00BA26DA" w:rsidRPr="00BA565F" w:rsidRDefault="00F218A2" w:rsidP="00BA26DA">
      <w:pPr>
        <w:autoSpaceDE w:val="0"/>
        <w:autoSpaceDN w:val="0"/>
        <w:adjustRightInd w:val="0"/>
        <w:spacing w:before="200" w:after="120" w:line="264" w:lineRule="auto"/>
        <w:jc w:val="center"/>
        <w:rPr>
          <w:b/>
          <w:iCs/>
          <w:sz w:val="40"/>
          <w:szCs w:val="40"/>
        </w:rPr>
      </w:pPr>
      <w:r w:rsidRPr="00F218A2">
        <w:rPr>
          <w:b/>
          <w:iCs/>
          <w:sz w:val="40"/>
          <w:szCs w:val="40"/>
        </w:rPr>
        <w:t xml:space="preserve">Major institutional equity mandate to be benchmarked to Scientific Beta </w:t>
      </w:r>
      <w:r>
        <w:rPr>
          <w:b/>
          <w:iCs/>
          <w:sz w:val="40"/>
          <w:szCs w:val="40"/>
        </w:rPr>
        <w:t xml:space="preserve">climate </w:t>
      </w:r>
      <w:r w:rsidRPr="00F218A2">
        <w:rPr>
          <w:b/>
          <w:iCs/>
          <w:sz w:val="40"/>
          <w:szCs w:val="40"/>
        </w:rPr>
        <w:t>index</w:t>
      </w:r>
    </w:p>
    <w:p w14:paraId="483FD723" w14:textId="2875D539" w:rsidR="002F1FC4" w:rsidRPr="002F1FC4" w:rsidRDefault="00F218A2" w:rsidP="00F218A2">
      <w:pPr>
        <w:jc w:val="center"/>
      </w:pPr>
      <w:r w:rsidRPr="00690BAA">
        <w:rPr>
          <w:b/>
          <w:color w:val="7F7F7F" w:themeColor="text1" w:themeTint="80"/>
          <w:sz w:val="30"/>
          <w:szCs w:val="30"/>
        </w:rPr>
        <w:t xml:space="preserve">French additional civil service pension scheme benchmarks </w:t>
      </w:r>
      <w:r>
        <w:rPr>
          <w:b/>
          <w:color w:val="7F7F7F" w:themeColor="text1" w:themeTint="80"/>
          <w:sz w:val="30"/>
          <w:szCs w:val="30"/>
        </w:rPr>
        <w:t xml:space="preserve">circa </w:t>
      </w:r>
      <w:r w:rsidRPr="00690BAA">
        <w:rPr>
          <w:b/>
          <w:color w:val="7F7F7F" w:themeColor="text1" w:themeTint="80"/>
          <w:sz w:val="30"/>
          <w:szCs w:val="30"/>
        </w:rPr>
        <w:t>€</w:t>
      </w:r>
      <w:r>
        <w:rPr>
          <w:b/>
          <w:color w:val="7F7F7F" w:themeColor="text1" w:themeTint="80"/>
          <w:sz w:val="30"/>
          <w:szCs w:val="30"/>
        </w:rPr>
        <w:t>3</w:t>
      </w:r>
      <w:r w:rsidRPr="00690BAA">
        <w:rPr>
          <w:b/>
          <w:color w:val="7F7F7F" w:themeColor="text1" w:themeTint="80"/>
          <w:sz w:val="30"/>
          <w:szCs w:val="30"/>
        </w:rPr>
        <w:t xml:space="preserve">00m mandate to Scientific Beta </w:t>
      </w:r>
      <w:r>
        <w:rPr>
          <w:b/>
          <w:color w:val="7F7F7F" w:themeColor="text1" w:themeTint="80"/>
          <w:sz w:val="30"/>
          <w:szCs w:val="30"/>
        </w:rPr>
        <w:t>climate impact consistent</w:t>
      </w:r>
      <w:r w:rsidRPr="00690BAA">
        <w:rPr>
          <w:b/>
          <w:color w:val="7F7F7F" w:themeColor="text1" w:themeTint="80"/>
          <w:sz w:val="30"/>
          <w:szCs w:val="30"/>
        </w:rPr>
        <w:t xml:space="preserve"> index</w:t>
      </w:r>
    </w:p>
    <w:p w14:paraId="1B887179" w14:textId="77777777" w:rsidR="00F218A2" w:rsidRPr="00F218A2" w:rsidRDefault="00F218A2" w:rsidP="00EB3096">
      <w:pPr>
        <w:ind w:right="-284"/>
        <w:jc w:val="both"/>
      </w:pPr>
    </w:p>
    <w:p w14:paraId="7758379C" w14:textId="4247AD1F" w:rsidR="00F218A2" w:rsidRPr="00FE2FF7" w:rsidRDefault="00F218A2" w:rsidP="00FE2FF7">
      <w:pPr>
        <w:ind w:right="-284"/>
        <w:jc w:val="both"/>
      </w:pPr>
      <w:r w:rsidRPr="00F218A2">
        <w:t>One of the most prominent pension schemes in Europe, the €</w:t>
      </w:r>
      <w:r>
        <w:t>41</w:t>
      </w:r>
      <w:r w:rsidRPr="00F218A2">
        <w:t>.</w:t>
      </w:r>
      <w:r>
        <w:t>7</w:t>
      </w:r>
      <w:r w:rsidRPr="00F218A2">
        <w:t>bn additional pension scheme for French civil servants, ERAFP, ha</w:t>
      </w:r>
      <w:r w:rsidR="00D26CCC">
        <w:t>d</w:t>
      </w:r>
      <w:r w:rsidRPr="00F218A2">
        <w:t xml:space="preserve"> announced that it </w:t>
      </w:r>
      <w:r w:rsidR="00D26CCC">
        <w:t>was</w:t>
      </w:r>
      <w:r w:rsidRPr="00F218A2">
        <w:t xml:space="preserve"> awarding a </w:t>
      </w:r>
      <w:r>
        <w:t xml:space="preserve">circa €300m </w:t>
      </w:r>
      <w:r w:rsidRPr="00F218A2">
        <w:t xml:space="preserve">mandate </w:t>
      </w:r>
      <w:r w:rsidR="00D26CCC">
        <w:t>to</w:t>
      </w:r>
      <w:r w:rsidRPr="00F218A2">
        <w:t xml:space="preserve"> be benchmarked to the </w:t>
      </w:r>
      <w:r>
        <w:t>Scientific Beta</w:t>
      </w:r>
      <w:r w:rsidRPr="00F218A2">
        <w:t xml:space="preserve"> Eurozone Climate Impact Consistent EU PAB Compliant index</w:t>
      </w:r>
      <w:r w:rsidR="00D26CCC">
        <w:t>, and the corresponding fund has now been launched</w:t>
      </w:r>
      <w:r w:rsidRPr="00F218A2">
        <w:t>.</w:t>
      </w:r>
      <w:r w:rsidR="00FE2FF7">
        <w:t xml:space="preserve"> </w:t>
      </w:r>
      <w:r w:rsidR="00FE2FF7" w:rsidRPr="00FE2FF7">
        <w:t>The choice of index reflects ERAFP’s climate commitments, made notably within th</w:t>
      </w:r>
      <w:r w:rsidR="00FE2FF7">
        <w:t xml:space="preserve">e framework of the </w:t>
      </w:r>
      <w:r w:rsidR="00FE2FF7" w:rsidRPr="00FE2FF7">
        <w:t>Net Zero Asset Owner Alliance (NZAOA)</w:t>
      </w:r>
      <w:r w:rsidR="00FE2FF7">
        <w:t>.</w:t>
      </w:r>
    </w:p>
    <w:p w14:paraId="0E5A5941" w14:textId="77777777" w:rsidR="00F218A2" w:rsidRPr="00FE2FF7" w:rsidRDefault="00F218A2" w:rsidP="00F218A2">
      <w:pPr>
        <w:ind w:right="-284"/>
        <w:jc w:val="both"/>
      </w:pPr>
    </w:p>
    <w:p w14:paraId="3B1ED693" w14:textId="37C5BC24" w:rsidR="00F218A2" w:rsidRPr="00F218A2" w:rsidRDefault="00F218A2" w:rsidP="00F218A2">
      <w:pPr>
        <w:ind w:right="-284"/>
        <w:jc w:val="both"/>
      </w:pPr>
      <w:r w:rsidRPr="00F218A2">
        <w:t>The decision by ERAFP is a major vote of confidence in Scientific Beta</w:t>
      </w:r>
      <w:r w:rsidR="00FE2FF7">
        <w:t xml:space="preserve">’s Climate Impact Consistent </w:t>
      </w:r>
      <w:r w:rsidR="00B16A42">
        <w:t>i</w:t>
      </w:r>
      <w:r w:rsidR="00FE2FF7">
        <w:t xml:space="preserve">ndex offering. </w:t>
      </w:r>
      <w:r w:rsidR="00FE2FF7" w:rsidRPr="00FE2FF7">
        <w:t xml:space="preserve">Since 2021, Scientific Beta has been offering </w:t>
      </w:r>
      <w:r w:rsidR="00FE2FF7">
        <w:t xml:space="preserve">these </w:t>
      </w:r>
      <w:r w:rsidR="00FE2FF7" w:rsidRPr="00FE2FF7">
        <w:t>indices with pure climate objectives that allow climate exclusions and weightings to be combined in order to translate companies’ climate alignment engagement into portfolio decisions.</w:t>
      </w:r>
    </w:p>
    <w:p w14:paraId="291A9594" w14:textId="77777777" w:rsidR="00F218A2" w:rsidRPr="00F218A2" w:rsidRDefault="00F218A2" w:rsidP="00F218A2">
      <w:pPr>
        <w:ind w:right="-284"/>
        <w:jc w:val="both"/>
      </w:pPr>
    </w:p>
    <w:p w14:paraId="7BE90FE0" w14:textId="2B12085D" w:rsidR="00F218A2" w:rsidRPr="00F218A2" w:rsidRDefault="00F218A2" w:rsidP="00F218A2">
      <w:pPr>
        <w:ind w:right="-284"/>
        <w:jc w:val="both"/>
      </w:pPr>
      <w:r w:rsidRPr="00F218A2">
        <w:t xml:space="preserve">The mandate will be awarded for a </w:t>
      </w:r>
      <w:r w:rsidR="00FE2FF7">
        <w:t>four</w:t>
      </w:r>
      <w:r w:rsidRPr="00F218A2">
        <w:t>-year term</w:t>
      </w:r>
      <w:r w:rsidR="00FE2FF7">
        <w:t>, twice renewable for one year, bringing the maximum term of the mandate to six years,</w:t>
      </w:r>
      <w:r w:rsidRPr="00F218A2">
        <w:t xml:space="preserve"> and must be managed while respecting the socially responsible investing principles under which all of ERAFP’s allocations </w:t>
      </w:r>
      <w:r w:rsidR="00FE2FF7">
        <w:t>have been</w:t>
      </w:r>
      <w:r w:rsidRPr="00F218A2">
        <w:t xml:space="preserve"> managed</w:t>
      </w:r>
      <w:r w:rsidR="00FE2FF7">
        <w:t xml:space="preserve"> since 2005</w:t>
      </w:r>
      <w:r w:rsidRPr="00F218A2">
        <w:t xml:space="preserve">. </w:t>
      </w:r>
    </w:p>
    <w:p w14:paraId="3712FEA9" w14:textId="77777777" w:rsidR="00F218A2" w:rsidRPr="00F218A2" w:rsidRDefault="00F218A2" w:rsidP="00F218A2">
      <w:pPr>
        <w:ind w:right="-284"/>
        <w:jc w:val="both"/>
      </w:pPr>
    </w:p>
    <w:p w14:paraId="67D18244" w14:textId="676A745C" w:rsidR="00F01C6F" w:rsidRPr="001D085F" w:rsidRDefault="00F218A2" w:rsidP="00FE2FF7">
      <w:pPr>
        <w:ind w:right="-284"/>
        <w:jc w:val="both"/>
      </w:pPr>
      <w:r w:rsidRPr="00F218A2">
        <w:t xml:space="preserve">Commenting on this announcement, </w:t>
      </w:r>
      <w:r w:rsidR="00FE2FF7">
        <w:t>Kin Yee Ng</w:t>
      </w:r>
      <w:r w:rsidRPr="00F218A2">
        <w:t>, CEO of Scientific Beta, said, “</w:t>
      </w:r>
      <w:r w:rsidR="00FE2FF7">
        <w:t>W</w:t>
      </w:r>
      <w:r w:rsidRPr="00F218A2">
        <w:t xml:space="preserve">e are gratified that ERAFP has seen fit to award such a significant mandate on the basis of Scientific Beta’s </w:t>
      </w:r>
      <w:r w:rsidR="00FE2FF7">
        <w:t>climate impact consistent</w:t>
      </w:r>
      <w:r w:rsidRPr="00F218A2">
        <w:t xml:space="preserve"> </w:t>
      </w:r>
      <w:r w:rsidR="00DE1783">
        <w:t xml:space="preserve">(CIC) </w:t>
      </w:r>
      <w:r w:rsidRPr="00F218A2">
        <w:t xml:space="preserve">indices. </w:t>
      </w:r>
      <w:r w:rsidR="00FE2FF7" w:rsidRPr="00FE2FF7">
        <w:t>The CIC</w:t>
      </w:r>
      <w:r w:rsidR="00DE1783">
        <w:t xml:space="preserve"> index</w:t>
      </w:r>
      <w:r w:rsidR="00FE2FF7" w:rsidRPr="00FE2FF7">
        <w:t xml:space="preserve"> is the </w:t>
      </w:r>
      <w:r w:rsidR="00D87383">
        <w:t xml:space="preserve">result of robust research that delivers </w:t>
      </w:r>
      <w:r w:rsidR="00B306FF">
        <w:t xml:space="preserve">a </w:t>
      </w:r>
      <w:r w:rsidR="00EE57F7">
        <w:t xml:space="preserve">consistent </w:t>
      </w:r>
      <w:r w:rsidR="00FE2FF7" w:rsidRPr="00FE2FF7">
        <w:t>climate offering on the marke</w:t>
      </w:r>
      <w:r w:rsidR="00DE1783">
        <w:t>t</w:t>
      </w:r>
      <w:r w:rsidR="00FE2FF7" w:rsidRPr="00FE2FF7">
        <w:t xml:space="preserve">. </w:t>
      </w:r>
      <w:r w:rsidR="00DE1783">
        <w:t>T</w:t>
      </w:r>
      <w:r w:rsidR="00FE2FF7" w:rsidRPr="00FE2FF7">
        <w:t xml:space="preserve">raditional climate indices and benchmarks, which combine financial and climate criteria, </w:t>
      </w:r>
      <w:r w:rsidR="00B16A42">
        <w:t>frequently</w:t>
      </w:r>
      <w:r w:rsidR="00DE1783">
        <w:t xml:space="preserve"> lead to contradictions with </w:t>
      </w:r>
      <w:r w:rsidR="00D87383">
        <w:t xml:space="preserve">compromised </w:t>
      </w:r>
      <w:r w:rsidR="00DE1783">
        <w:t xml:space="preserve">climate impact. </w:t>
      </w:r>
      <w:r w:rsidR="00D87383">
        <w:t xml:space="preserve">We believe </w:t>
      </w:r>
      <w:r w:rsidR="00B16A42">
        <w:t xml:space="preserve">our </w:t>
      </w:r>
      <w:r w:rsidR="00FE2FF7" w:rsidRPr="00FE2FF7">
        <w:t>CIC indices</w:t>
      </w:r>
      <w:r w:rsidR="00DE1783">
        <w:t>’</w:t>
      </w:r>
      <w:r w:rsidR="00FE2FF7" w:rsidRPr="00FE2FF7">
        <w:t xml:space="preserve"> </w:t>
      </w:r>
      <w:r w:rsidR="00B16A42">
        <w:t xml:space="preserve">strict </w:t>
      </w:r>
      <w:r w:rsidR="00DE1783">
        <w:t xml:space="preserve">focus on climate objectives </w:t>
      </w:r>
      <w:r w:rsidR="00B16A42">
        <w:t>raises the bar for climate action</w:t>
      </w:r>
      <w:r w:rsidR="00FE2FF7" w:rsidRPr="00FE2FF7">
        <w:t>.</w:t>
      </w:r>
      <w:r w:rsidRPr="00F218A2">
        <w:t>”</w:t>
      </w:r>
    </w:p>
    <w:p w14:paraId="4A3CD7C9" w14:textId="1B2F0BFE" w:rsidR="00F218A2" w:rsidRPr="001D085F" w:rsidRDefault="00F218A2" w:rsidP="00EB3096">
      <w:pPr>
        <w:ind w:right="-284"/>
        <w:jc w:val="both"/>
      </w:pPr>
    </w:p>
    <w:p w14:paraId="76EBDE2B" w14:textId="77777777" w:rsidR="00F218A2" w:rsidRPr="001D085F" w:rsidRDefault="00F218A2" w:rsidP="00EB3096">
      <w:pPr>
        <w:ind w:right="-284"/>
        <w:jc w:val="both"/>
      </w:pPr>
    </w:p>
    <w:p w14:paraId="21B7BAC6" w14:textId="1CBA2D64" w:rsidR="00F75EDF" w:rsidRPr="001D085F" w:rsidRDefault="002877D2" w:rsidP="00F75EDF">
      <w:pPr>
        <w:ind w:right="-144"/>
        <w:jc w:val="both"/>
        <w:rPr>
          <w:color w:val="000000" w:themeColor="text1"/>
        </w:rPr>
      </w:pPr>
      <w:r w:rsidRPr="007E5FD3">
        <w:rPr>
          <w:noProof/>
          <w:color w:val="000000" w:themeColor="text1"/>
          <w:lang w:val="fr-FR"/>
        </w:rPr>
        <mc:AlternateContent>
          <mc:Choice Requires="wpg">
            <w:drawing>
              <wp:anchor distT="0" distB="0" distL="114300" distR="114300" simplePos="0" relativeHeight="251658240" behindDoc="1" locked="0" layoutInCell="1" allowOverlap="1" wp14:anchorId="7061654C" wp14:editId="4303C01B">
                <wp:simplePos x="0" y="0"/>
                <wp:positionH relativeFrom="margin">
                  <wp:align>right</wp:align>
                </wp:positionH>
                <wp:positionV relativeFrom="paragraph">
                  <wp:posOffset>50800</wp:posOffset>
                </wp:positionV>
                <wp:extent cx="5829300" cy="93853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38530"/>
                          <a:chOff x="1418" y="1238"/>
                          <a:chExt cx="9180" cy="1620"/>
                        </a:xfrm>
                      </wpg:grpSpPr>
                      <wps:wsp>
                        <wps:cNvPr id="4" name="Rectangle 6"/>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descr="edhec logo press releas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351E4A" id="Group 5" o:spid="_x0000_s1026" style="position:absolute;margin-left:407.8pt;margin-top:4pt;width:459pt;height:73.9pt;z-index:-251658240;mso-position-horizontal:right;mso-position-horizontal-relative:margin"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">
                <v:rect id="Rectangle 6"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OLvgAAANoAAAAPAAAAZHJzL2Rvd25yZXYueG1sRE/LisIw&#10;FN0P+A/hCu7GVME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FoeQ4u+AAAA2gAAAA8AAAAAAAAA&#10;AAAAAAAABwIAAGRycy9kb3ducmV2LnhtbFBLBQYAAAAAAwADALcAAADyAgAAAAA=&#10;">
                  <v:imagedata r:id="rId13" o:title="edhec logo press release 3"/>
                </v:shape>
                <w10:wrap anchorx="margin"/>
              </v:group>
            </w:pict>
          </mc:Fallback>
        </mc:AlternateContent>
      </w:r>
    </w:p>
    <w:p w14:paraId="208511A0" w14:textId="0C6BC03A" w:rsidR="00F75EDF" w:rsidRPr="00E72F34" w:rsidRDefault="00F75EDF" w:rsidP="00F75EDF">
      <w:pPr>
        <w:tabs>
          <w:tab w:val="left" w:pos="3240"/>
        </w:tabs>
        <w:spacing w:line="264" w:lineRule="auto"/>
        <w:ind w:left="1622" w:right="-144"/>
        <w:jc w:val="both"/>
        <w:rPr>
          <w:b/>
          <w:bCs/>
          <w:color w:val="800000"/>
          <w:sz w:val="22"/>
          <w:szCs w:val="22"/>
        </w:rPr>
      </w:pPr>
      <w:r w:rsidRPr="00E72F34">
        <w:rPr>
          <w:b/>
          <w:bCs/>
          <w:color w:val="800000"/>
          <w:sz w:val="22"/>
          <w:szCs w:val="22"/>
        </w:rPr>
        <w:t>Contact:</w:t>
      </w:r>
    </w:p>
    <w:p w14:paraId="2C01FCD8" w14:textId="081C8D95" w:rsidR="00F75EDF" w:rsidRPr="00E72F34" w:rsidRDefault="00F75EDF" w:rsidP="00F75EDF">
      <w:pPr>
        <w:tabs>
          <w:tab w:val="left" w:pos="3240"/>
        </w:tabs>
        <w:spacing w:line="264" w:lineRule="auto"/>
        <w:ind w:left="1620" w:right="-144"/>
        <w:jc w:val="both"/>
        <w:rPr>
          <w:b/>
          <w:bCs/>
          <w:sz w:val="22"/>
          <w:szCs w:val="22"/>
        </w:rPr>
      </w:pPr>
      <w:r w:rsidRPr="00E72F34">
        <w:rPr>
          <w:sz w:val="22"/>
          <w:szCs w:val="22"/>
        </w:rPr>
        <w:t xml:space="preserve">For more information, please contact: </w:t>
      </w:r>
      <w:r w:rsidRPr="00E72F34">
        <w:rPr>
          <w:b/>
          <w:bCs/>
          <w:sz w:val="22"/>
          <w:szCs w:val="22"/>
        </w:rPr>
        <w:t>Séverine Cibelly</w:t>
      </w:r>
    </w:p>
    <w:p w14:paraId="634DBC83" w14:textId="77777777" w:rsidR="00F75EDF" w:rsidRPr="00E72F34" w:rsidRDefault="00F75EDF" w:rsidP="00F75EDF">
      <w:pPr>
        <w:tabs>
          <w:tab w:val="left" w:pos="3240"/>
        </w:tabs>
        <w:spacing w:line="264" w:lineRule="auto"/>
        <w:ind w:left="1620" w:right="-144"/>
        <w:jc w:val="both"/>
        <w:rPr>
          <w:sz w:val="22"/>
          <w:szCs w:val="22"/>
          <w:lang w:val="fr-FR"/>
        </w:rPr>
      </w:pPr>
      <w:r w:rsidRPr="00E72F34">
        <w:rPr>
          <w:sz w:val="22"/>
          <w:szCs w:val="22"/>
          <w:lang w:val="fr-FR"/>
        </w:rPr>
        <w:t xml:space="preserve">Tel.: </w:t>
      </w:r>
      <w:r w:rsidRPr="00E72F34">
        <w:rPr>
          <w:b/>
          <w:bCs/>
          <w:sz w:val="22"/>
          <w:szCs w:val="22"/>
          <w:lang w:val="fr-FR"/>
        </w:rPr>
        <w:t>+33 493 187 863</w:t>
      </w:r>
      <w:r w:rsidRPr="00E72F34">
        <w:rPr>
          <w:sz w:val="22"/>
          <w:szCs w:val="22"/>
          <w:lang w:val="fr-FR"/>
        </w:rPr>
        <w:t xml:space="preserve"> – E-mail: </w:t>
      </w:r>
      <w:hyperlink r:id="rId14" w:history="1">
        <w:r w:rsidRPr="00E72F34">
          <w:rPr>
            <w:rStyle w:val="Hyperlink"/>
            <w:rFonts w:eastAsia="SimSun"/>
            <w:sz w:val="22"/>
            <w:szCs w:val="22"/>
            <w:lang w:val="fr-FR"/>
          </w:rPr>
          <w:t>severine.cibelly@scientificbeta.com</w:t>
        </w:r>
      </w:hyperlink>
    </w:p>
    <w:p w14:paraId="3845E9D2" w14:textId="77777777" w:rsidR="00F75EDF" w:rsidRPr="00E72F34" w:rsidRDefault="00F75EDF" w:rsidP="00F75EDF">
      <w:pPr>
        <w:tabs>
          <w:tab w:val="left" w:pos="3240"/>
        </w:tabs>
        <w:spacing w:line="264" w:lineRule="auto"/>
        <w:ind w:left="1620" w:right="-144"/>
        <w:rPr>
          <w:rStyle w:val="Hyperlink"/>
          <w:rFonts w:eastAsia="SimSun"/>
          <w:sz w:val="22"/>
          <w:szCs w:val="22"/>
        </w:rPr>
      </w:pPr>
      <w:r w:rsidRPr="00E72F34">
        <w:rPr>
          <w:sz w:val="22"/>
          <w:szCs w:val="22"/>
        </w:rPr>
        <w:t xml:space="preserve">To visit our web site: </w:t>
      </w:r>
      <w:hyperlink r:id="rId15" w:history="1">
        <w:r w:rsidRPr="00E72F34">
          <w:rPr>
            <w:rStyle w:val="Hyperlink"/>
            <w:rFonts w:eastAsia="SimSun"/>
            <w:sz w:val="22"/>
            <w:szCs w:val="22"/>
          </w:rPr>
          <w:t>www.scientificbeta.com</w:t>
        </w:r>
      </w:hyperlink>
    </w:p>
    <w:p w14:paraId="1364FC8A" w14:textId="36184DEC" w:rsidR="00225DD2" w:rsidRDefault="00225DD2">
      <w:pPr>
        <w:rPr>
          <w:b/>
          <w:bCs/>
          <w:sz w:val="28"/>
          <w:szCs w:val="28"/>
        </w:rPr>
      </w:pPr>
    </w:p>
    <w:p w14:paraId="48978CFF" w14:textId="77777777" w:rsidR="00FE2FF7" w:rsidRDefault="00FE2FF7">
      <w:pPr>
        <w:rPr>
          <w:b/>
          <w:bCs/>
          <w:sz w:val="28"/>
          <w:szCs w:val="28"/>
        </w:rPr>
      </w:pPr>
      <w:r>
        <w:rPr>
          <w:b/>
          <w:bCs/>
          <w:sz w:val="28"/>
          <w:szCs w:val="28"/>
        </w:rPr>
        <w:br w:type="page"/>
      </w:r>
    </w:p>
    <w:p w14:paraId="64D5DDD1" w14:textId="690D9199" w:rsidR="00296695" w:rsidRPr="007E5FD3" w:rsidRDefault="00296695" w:rsidP="00296695">
      <w:pPr>
        <w:spacing w:line="276" w:lineRule="auto"/>
        <w:ind w:right="-144"/>
        <w:jc w:val="both"/>
        <w:rPr>
          <w:b/>
          <w:bCs/>
          <w:sz w:val="28"/>
          <w:szCs w:val="28"/>
        </w:rPr>
      </w:pPr>
      <w:r w:rsidRPr="007E5FD3">
        <w:rPr>
          <w:b/>
          <w:bCs/>
          <w:sz w:val="28"/>
          <w:szCs w:val="28"/>
        </w:rPr>
        <w:lastRenderedPageBreak/>
        <w:t>About Scientific Beta</w:t>
      </w:r>
    </w:p>
    <w:p w14:paraId="7BAB87DE" w14:textId="77777777" w:rsidR="00296695" w:rsidRPr="007E5FD3" w:rsidRDefault="00296695" w:rsidP="00296695">
      <w:pPr>
        <w:jc w:val="both"/>
        <w:rPr>
          <w:snapToGrid w:val="0"/>
        </w:rPr>
      </w:pPr>
    </w:p>
    <w:p w14:paraId="35C9C109" w14:textId="77777777" w:rsidR="00E05E0D" w:rsidRPr="00E05E0D" w:rsidRDefault="00E05E0D" w:rsidP="00E05E0D">
      <w:pPr>
        <w:jc w:val="both"/>
        <w:rPr>
          <w:color w:val="000000" w:themeColor="text1"/>
        </w:rPr>
      </w:pPr>
      <w:r w:rsidRPr="00E05E0D">
        <w:rPr>
          <w:color w:val="000000" w:themeColor="text1"/>
        </w:rPr>
        <w:t xml:space="preserve">Scientific Beta aims to encourage the entire investment industry to adopt the latest advances in smart factor and ESG/Climate index design and implementation. Established in December 2012 by EDHEC-Risk Institute, one of the top academic institutions in the field of fundamental and applied research for the investment industry, as part of its mission to transfer academic know-how to the financial industry, Scientific Beta shares the same concern for scientific rigour and veracity, which it applies to all the services that it provides to investors and asset managers. We offer the smart factor and ESG/Climate solutions that are most proven scientifically, with full transparency of both methods and associated risks. </w:t>
      </w:r>
    </w:p>
    <w:p w14:paraId="17FF5582" w14:textId="77777777" w:rsidR="00E05E0D" w:rsidRPr="00E05E0D" w:rsidRDefault="00E05E0D" w:rsidP="00E05E0D">
      <w:pPr>
        <w:jc w:val="both"/>
        <w:rPr>
          <w:color w:val="000000" w:themeColor="text1"/>
        </w:rPr>
      </w:pPr>
    </w:p>
    <w:p w14:paraId="39800A88" w14:textId="77777777" w:rsidR="00E05E0D" w:rsidRPr="00E05E0D" w:rsidRDefault="00E05E0D" w:rsidP="00E05E0D">
      <w:pPr>
        <w:jc w:val="both"/>
        <w:rPr>
          <w:color w:val="000000" w:themeColor="text1"/>
        </w:rPr>
      </w:pPr>
      <w:r w:rsidRPr="00E05E0D">
        <w:rPr>
          <w:color w:val="000000" w:themeColor="text1"/>
        </w:rPr>
        <w:t xml:space="preserve">On January 31, 2020, Singapore Exchange (SGX) acquired a majority stake in Scientific Beta. SGX is maintaining the strong collaboration with EDHEC Business School, and principles of independent, empirical-based academic research, that have benefited Scientific Beta’s development to date. </w:t>
      </w:r>
    </w:p>
    <w:p w14:paraId="0020E6FD" w14:textId="77777777" w:rsidR="00E05E0D" w:rsidRPr="00E05E0D" w:rsidRDefault="00E05E0D" w:rsidP="00E05E0D">
      <w:pPr>
        <w:jc w:val="both"/>
        <w:rPr>
          <w:color w:val="000000" w:themeColor="text1"/>
        </w:rPr>
      </w:pPr>
    </w:p>
    <w:p w14:paraId="094A3AC0" w14:textId="77777777" w:rsidR="00E05E0D" w:rsidRPr="00E05E0D" w:rsidRDefault="00E05E0D" w:rsidP="00E05E0D">
      <w:pPr>
        <w:jc w:val="both"/>
        <w:rPr>
          <w:color w:val="000000" w:themeColor="text1"/>
        </w:rPr>
      </w:pPr>
      <w:r w:rsidRPr="00E05E0D">
        <w:rPr>
          <w:color w:val="000000" w:themeColor="text1"/>
        </w:rPr>
        <w:t xml:space="preserve">Scientific Beta has developed two types of expertise over the years corresponding to two major concerns for investors: </w:t>
      </w:r>
    </w:p>
    <w:p w14:paraId="7FBC8C1F" w14:textId="77777777" w:rsidR="00E05E0D" w:rsidRPr="00E05E0D" w:rsidRDefault="00E05E0D" w:rsidP="00E05E0D">
      <w:pPr>
        <w:jc w:val="both"/>
        <w:rPr>
          <w:color w:val="000000" w:themeColor="text1"/>
        </w:rPr>
      </w:pPr>
    </w:p>
    <w:p w14:paraId="7F588E90" w14:textId="53493921" w:rsidR="00E05E0D" w:rsidRPr="00E05E0D" w:rsidRDefault="00E05E0D" w:rsidP="00E05E0D">
      <w:pPr>
        <w:pStyle w:val="ListParagraph"/>
        <w:numPr>
          <w:ilvl w:val="0"/>
          <w:numId w:val="21"/>
        </w:numPr>
        <w:jc w:val="both"/>
        <w:rPr>
          <w:color w:val="000000" w:themeColor="text1"/>
        </w:rPr>
      </w:pPr>
      <w:r w:rsidRPr="00E05E0D">
        <w:rPr>
          <w:color w:val="000000" w:themeColor="text1"/>
        </w:rPr>
        <w:t>Expertise in the area of Smart Beta, and more particularly factor investing</w:t>
      </w:r>
    </w:p>
    <w:p w14:paraId="0362316A" w14:textId="7699FB33" w:rsidR="00E05E0D" w:rsidRPr="00E05E0D" w:rsidRDefault="00E05E0D" w:rsidP="00E05E0D">
      <w:pPr>
        <w:pStyle w:val="ListParagraph"/>
        <w:numPr>
          <w:ilvl w:val="0"/>
          <w:numId w:val="21"/>
        </w:numPr>
        <w:jc w:val="both"/>
        <w:rPr>
          <w:color w:val="000000" w:themeColor="text1"/>
        </w:rPr>
      </w:pPr>
      <w:r w:rsidRPr="00E05E0D">
        <w:rPr>
          <w:color w:val="000000" w:themeColor="text1"/>
        </w:rPr>
        <w:t>Expertise in the area of ESG, and particularly Climate investing</w:t>
      </w:r>
    </w:p>
    <w:p w14:paraId="690E4FCD" w14:textId="77777777" w:rsidR="00E05E0D" w:rsidRPr="00E05E0D" w:rsidRDefault="00E05E0D" w:rsidP="00E05E0D">
      <w:pPr>
        <w:jc w:val="both"/>
        <w:rPr>
          <w:color w:val="000000" w:themeColor="text1"/>
        </w:rPr>
      </w:pPr>
    </w:p>
    <w:p w14:paraId="65185053" w14:textId="77777777" w:rsidR="00E05E0D" w:rsidRPr="00E05E0D" w:rsidRDefault="00E05E0D" w:rsidP="00E05E0D">
      <w:pPr>
        <w:jc w:val="both"/>
        <w:rPr>
          <w:color w:val="000000" w:themeColor="text1"/>
        </w:rPr>
      </w:pPr>
      <w:r w:rsidRPr="00E05E0D">
        <w:rPr>
          <w:color w:val="000000" w:themeColor="text1"/>
        </w:rPr>
        <w:t xml:space="preserve">To date, Scientific Beta is offering two major types of climates objectives: </w:t>
      </w:r>
    </w:p>
    <w:p w14:paraId="70CE6CB9" w14:textId="77777777" w:rsidR="00E05E0D" w:rsidRPr="00E05E0D" w:rsidRDefault="00E05E0D" w:rsidP="00E05E0D">
      <w:pPr>
        <w:jc w:val="both"/>
        <w:rPr>
          <w:color w:val="000000" w:themeColor="text1"/>
        </w:rPr>
      </w:pPr>
    </w:p>
    <w:p w14:paraId="3A2DD69D" w14:textId="25DAC276" w:rsidR="00E05E0D" w:rsidRDefault="00E05E0D" w:rsidP="00E05E0D">
      <w:pPr>
        <w:jc w:val="both"/>
        <w:rPr>
          <w:color w:val="000000" w:themeColor="text1"/>
        </w:rPr>
      </w:pPr>
      <w:r w:rsidRPr="00E05E0D">
        <w:rPr>
          <w:color w:val="000000" w:themeColor="text1"/>
        </w:rPr>
        <w:t>Since 2015, offerings with financial objectives respecting ESG and Carbon constraints. These offerings correspond to the application of exclusion filters, the design of which allows the financial characteristics of the index to be conserved. This involves reconciling financial objectives and compliance with ESG norms and climate obligations. As such, the Core ESG, Extended ESG and Low Carbon filters can be integrated into smart beta or cap-weighted offerings in line with the financial objectives targeted by the investor.</w:t>
      </w:r>
    </w:p>
    <w:p w14:paraId="5462DFDD" w14:textId="77777777" w:rsidR="00E05E0D" w:rsidRPr="00E05E0D" w:rsidRDefault="00E05E0D" w:rsidP="00E05E0D">
      <w:pPr>
        <w:jc w:val="both"/>
        <w:rPr>
          <w:color w:val="000000" w:themeColor="text1"/>
        </w:rPr>
      </w:pPr>
    </w:p>
    <w:p w14:paraId="0B8F23F9" w14:textId="3451D8AA" w:rsidR="00E05E0D" w:rsidRDefault="00E05E0D" w:rsidP="00E05E0D">
      <w:pPr>
        <w:jc w:val="both"/>
        <w:rPr>
          <w:color w:val="000000" w:themeColor="text1"/>
        </w:rPr>
      </w:pPr>
      <w:r w:rsidRPr="00E05E0D">
        <w:rPr>
          <w:color w:val="000000" w:themeColor="text1"/>
        </w:rPr>
        <w:t>Since 2021, Scientific Beta has been offering indices with pure climate objectives (Climate Impact Consistent Indices) that allow climate exclusions and weightings to be combined in order to translate companies’ climate alignment engagement into portfolio decisions.</w:t>
      </w:r>
    </w:p>
    <w:p w14:paraId="42F1D005" w14:textId="77777777" w:rsidR="00E05E0D" w:rsidRPr="00E05E0D" w:rsidRDefault="00E05E0D" w:rsidP="00E05E0D">
      <w:pPr>
        <w:jc w:val="both"/>
        <w:rPr>
          <w:color w:val="000000" w:themeColor="text1"/>
        </w:rPr>
      </w:pPr>
    </w:p>
    <w:p w14:paraId="4F0768F5" w14:textId="0D63C042" w:rsidR="000B5184" w:rsidRPr="007E5FD3" w:rsidRDefault="00E05E0D" w:rsidP="00E05E0D">
      <w:pPr>
        <w:jc w:val="both"/>
      </w:pPr>
      <w:r w:rsidRPr="00E05E0D">
        <w:rPr>
          <w:color w:val="000000" w:themeColor="text1"/>
        </w:rPr>
        <w:t>Since it was acquired by SGX in January 2020, Scientific Beta has accelerated its investments in the area of Climate Investing as part of the SGX Sustainable Exchange strategy, which is mobilising an investment of SGD 20 million. In addition, EDHEC and Scientific Beta have set up a EUR 1 million/year ESG Research Chair at EDHEC Business School.</w:t>
      </w:r>
    </w:p>
    <w:p w14:paraId="32FD23C4" w14:textId="77777777" w:rsidR="00E05E0D" w:rsidRDefault="00E05E0D" w:rsidP="00296695">
      <w:pPr>
        <w:jc w:val="both"/>
        <w:rPr>
          <w:color w:val="000000" w:themeColor="text1"/>
        </w:rPr>
      </w:pPr>
    </w:p>
    <w:p w14:paraId="4CBFF367" w14:textId="2BB2328E" w:rsidR="00015713" w:rsidRDefault="00296695" w:rsidP="00015713">
      <w:pPr>
        <w:rPr>
          <w:sz w:val="22"/>
          <w:szCs w:val="22"/>
          <w:lang w:eastAsia="en-US"/>
        </w:rPr>
      </w:pPr>
      <w:r w:rsidRPr="007E5FD3">
        <w:rPr>
          <w:color w:val="000000" w:themeColor="text1"/>
        </w:rPr>
        <w:t xml:space="preserve">With a concern to provide worldwide client servicing, Scientific Beta is present in Boston, London, Nice, Singapore and Tokyo. </w:t>
      </w:r>
      <w:bookmarkStart w:id="0" w:name="_Hlk66431361"/>
      <w:r w:rsidRPr="007E5FD3">
        <w:rPr>
          <w:color w:val="000000" w:themeColor="text1"/>
        </w:rPr>
        <w:t xml:space="preserve">As of </w:t>
      </w:r>
      <w:r w:rsidR="008D2CEF">
        <w:rPr>
          <w:color w:val="000000" w:themeColor="text1"/>
        </w:rPr>
        <w:t>July 31</w:t>
      </w:r>
      <w:r w:rsidR="00556BDD">
        <w:rPr>
          <w:color w:val="000000" w:themeColor="text1"/>
        </w:rPr>
        <w:t>, 202</w:t>
      </w:r>
      <w:r w:rsidR="008D2CEF">
        <w:rPr>
          <w:color w:val="000000" w:themeColor="text1"/>
        </w:rPr>
        <w:t>2</w:t>
      </w:r>
      <w:r w:rsidRPr="007E5FD3">
        <w:rPr>
          <w:color w:val="000000" w:themeColor="text1"/>
        </w:rPr>
        <w:t xml:space="preserve">, the Scientific Beta indices corresponded to USD </w:t>
      </w:r>
      <w:r w:rsidR="008D2CEF">
        <w:rPr>
          <w:color w:val="000000" w:themeColor="text1"/>
        </w:rPr>
        <w:t>52</w:t>
      </w:r>
      <w:r w:rsidR="00556BDD">
        <w:rPr>
          <w:color w:val="000000" w:themeColor="text1"/>
        </w:rPr>
        <w:t>.</w:t>
      </w:r>
      <w:r w:rsidR="008D2CEF">
        <w:rPr>
          <w:color w:val="000000" w:themeColor="text1"/>
        </w:rPr>
        <w:t>47</w:t>
      </w:r>
      <w:r w:rsidRPr="007E5FD3">
        <w:rPr>
          <w:color w:val="000000" w:themeColor="text1"/>
        </w:rPr>
        <w:t xml:space="preserve">bn in assets under replication. </w:t>
      </w:r>
      <w:bookmarkEnd w:id="0"/>
      <w:r w:rsidRPr="007E5FD3">
        <w:rPr>
          <w:color w:val="000000" w:themeColor="text1"/>
        </w:rPr>
        <w:t>Scientific Beta has a dedicated team of 5</w:t>
      </w:r>
      <w:r w:rsidR="005275C6">
        <w:rPr>
          <w:color w:val="000000" w:themeColor="text1"/>
        </w:rPr>
        <w:t>5</w:t>
      </w:r>
      <w:r w:rsidRPr="007E5FD3">
        <w:rPr>
          <w:color w:val="000000" w:themeColor="text1"/>
        </w:rPr>
        <w:t xml:space="preserve"> people who cover not only client support from Nice, Singapore and Boston, but also the development, production and promotion of its index offering. </w:t>
      </w:r>
      <w:r w:rsidRPr="00F026B0">
        <w:rPr>
          <w:color w:val="000000" w:themeColor="text1"/>
        </w:rPr>
        <w:t>Scientific Beta signed the United Nations-supported Principles for Responsible Investment (PRI) on September 27, 2016.</w:t>
      </w:r>
      <w:r w:rsidR="00F026B0" w:rsidRPr="00F026B0">
        <w:rPr>
          <w:color w:val="000000" w:themeColor="text1"/>
        </w:rPr>
        <w:t xml:space="preserve"> </w:t>
      </w:r>
      <w:bookmarkStart w:id="1" w:name="_Hlk66431389"/>
      <w:r w:rsidR="00F074A4">
        <w:rPr>
          <w:color w:val="000000" w:themeColor="text1"/>
        </w:rPr>
        <w:t xml:space="preserve">Scientific Beta became an associate member of the Institutional Investor Group on Climate Change (IIGCC) </w:t>
      </w:r>
      <w:r w:rsidR="00F074A4" w:rsidRPr="00015713">
        <w:t>on April 9, 2021</w:t>
      </w:r>
      <w:r w:rsidR="00015713" w:rsidRPr="00015713">
        <w:t xml:space="preserve">, </w:t>
      </w:r>
      <w:r w:rsidR="00015713" w:rsidRPr="00015713">
        <w:rPr>
          <w:lang w:eastAsia="en-US"/>
        </w:rPr>
        <w:t>and a member of the Investor Group on Climate Change (IGCC) on November 28, 2022.</w:t>
      </w:r>
    </w:p>
    <w:p w14:paraId="06B6EADA" w14:textId="77777777" w:rsidR="00F074A4" w:rsidRDefault="00F074A4" w:rsidP="00296695">
      <w:pPr>
        <w:jc w:val="both"/>
        <w:rPr>
          <w:color w:val="000000" w:themeColor="text1"/>
        </w:rPr>
      </w:pPr>
    </w:p>
    <w:p w14:paraId="4D488811" w14:textId="3233C26F" w:rsidR="00296695" w:rsidRPr="00472B02" w:rsidRDefault="00C77108" w:rsidP="00296695">
      <w:pPr>
        <w:jc w:val="both"/>
        <w:rPr>
          <w:color w:val="000000" w:themeColor="text1"/>
          <w:lang w:val="en-US"/>
        </w:rPr>
      </w:pPr>
      <w:r w:rsidRPr="00C77108">
        <w:rPr>
          <w:color w:val="000000" w:themeColor="text1"/>
        </w:rPr>
        <w:t>Today, Scientific Beta is devoting more than 4</w:t>
      </w:r>
      <w:r w:rsidR="00C621FB">
        <w:rPr>
          <w:color w:val="000000" w:themeColor="text1"/>
        </w:rPr>
        <w:t>0</w:t>
      </w:r>
      <w:r w:rsidRPr="00C77108">
        <w:rPr>
          <w:color w:val="000000" w:themeColor="text1"/>
        </w:rPr>
        <w:t xml:space="preserve">% of its R&amp;D investment to Climate Investing and more than 45% of its assets under replication refer to indices with an ESG or Climate </w:t>
      </w:r>
      <w:r w:rsidRPr="00C77108">
        <w:rPr>
          <w:color w:val="000000" w:themeColor="text1"/>
        </w:rPr>
        <w:lastRenderedPageBreak/>
        <w:t>flavour.</w:t>
      </w:r>
      <w:bookmarkEnd w:id="1"/>
      <w:r w:rsidR="00F026B0">
        <w:rPr>
          <w:color w:val="000000" w:themeColor="text1"/>
        </w:rPr>
        <w:t xml:space="preserve"> </w:t>
      </w:r>
      <w:r w:rsidR="00472B02" w:rsidRPr="00472B02">
        <w:rPr>
          <w:color w:val="000000" w:themeColor="text1"/>
        </w:rPr>
        <w:t xml:space="preserve">As a complement to its own research, Scientific Beta supports an important research initiative developed by EDHEC on ESG and climate investing and cooperates with </w:t>
      </w:r>
      <w:r w:rsidR="00AB7755">
        <w:rPr>
          <w:color w:val="000000" w:themeColor="text1"/>
        </w:rPr>
        <w:t>V.E</w:t>
      </w:r>
      <w:r w:rsidR="00472B02">
        <w:rPr>
          <w:color w:val="000000" w:themeColor="text1"/>
        </w:rPr>
        <w:t xml:space="preserve"> </w:t>
      </w:r>
      <w:r w:rsidR="00472B02" w:rsidRPr="00472B02">
        <w:rPr>
          <w:color w:val="000000" w:themeColor="text1"/>
        </w:rPr>
        <w:t>an</w:t>
      </w:r>
      <w:r w:rsidR="00472B02">
        <w:rPr>
          <w:color w:val="000000" w:themeColor="text1"/>
        </w:rPr>
        <w:t xml:space="preserve">d ISS ESG for the construction of its ESG and climate indices. </w:t>
      </w:r>
    </w:p>
    <w:p w14:paraId="7298E0E5" w14:textId="77777777" w:rsidR="00296695" w:rsidRPr="00472B02" w:rsidRDefault="00296695" w:rsidP="00296695">
      <w:pPr>
        <w:jc w:val="both"/>
        <w:rPr>
          <w:color w:val="000000" w:themeColor="text1"/>
          <w:lang w:val="en-US"/>
        </w:rPr>
      </w:pPr>
    </w:p>
    <w:p w14:paraId="6DF8A088" w14:textId="1B679B78" w:rsidR="00296695" w:rsidRPr="007E5FD3" w:rsidRDefault="00296695" w:rsidP="00296695">
      <w:pPr>
        <w:jc w:val="both"/>
        <w:rPr>
          <w:color w:val="000000" w:themeColor="text1"/>
        </w:rPr>
      </w:pPr>
      <w:r w:rsidRPr="007E5FD3">
        <w:rPr>
          <w:color w:val="000000" w:themeColor="text1"/>
        </w:rPr>
        <w:t>On November 27, 2018, Scientific Beta was presented with the Risk Award for Indexing Firm of the Year 2019 by the prestigious professional publication Risk Magazine. On October 31, 2019, Scientific Beta received the Professional Pensions Investment Award for “Equity Factor Index Provider of the Year 2019.”</w:t>
      </w:r>
      <w:r w:rsidR="00B306FF">
        <w:rPr>
          <w:color w:val="000000" w:themeColor="text1"/>
        </w:rPr>
        <w:t xml:space="preserve"> </w:t>
      </w:r>
      <w:r w:rsidR="00B306FF" w:rsidRPr="00986041">
        <w:rPr>
          <w:color w:val="000000" w:themeColor="text1"/>
        </w:rPr>
        <w:t xml:space="preserve">On February 1, 2022, Scientific Beta </w:t>
      </w:r>
      <w:r w:rsidR="00B306FF">
        <w:rPr>
          <w:color w:val="000000" w:themeColor="text1"/>
        </w:rPr>
        <w:t>was</w:t>
      </w:r>
      <w:r w:rsidR="00B306FF" w:rsidRPr="00986041">
        <w:rPr>
          <w:color w:val="000000" w:themeColor="text1"/>
        </w:rPr>
        <w:t xml:space="preserve"> named </w:t>
      </w:r>
      <w:r w:rsidR="00B306FF">
        <w:rPr>
          <w:color w:val="000000" w:themeColor="text1"/>
        </w:rPr>
        <w:t>“</w:t>
      </w:r>
      <w:r w:rsidR="00B306FF" w:rsidRPr="00986041">
        <w:rPr>
          <w:color w:val="000000" w:themeColor="text1"/>
        </w:rPr>
        <w:t>Best Specialist ESG Index Provider</w:t>
      </w:r>
      <w:r w:rsidR="00B306FF">
        <w:rPr>
          <w:color w:val="000000" w:themeColor="text1"/>
        </w:rPr>
        <w:t>”</w:t>
      </w:r>
      <w:r w:rsidR="00B306FF" w:rsidRPr="00986041">
        <w:rPr>
          <w:color w:val="000000" w:themeColor="text1"/>
        </w:rPr>
        <w:t xml:space="preserve"> at the ESG Investing Awards 2022, which celebrate excellence in Environmental, Social and Governance (ESG) research, ratings, funds, and products.</w:t>
      </w:r>
    </w:p>
    <w:p w14:paraId="02023BF3" w14:textId="503474EA" w:rsidR="00472B02" w:rsidRDefault="00472B02" w:rsidP="002006F9">
      <w:pPr>
        <w:jc w:val="center"/>
        <w:rPr>
          <w:color w:val="000000"/>
        </w:rPr>
      </w:pPr>
    </w:p>
    <w:p w14:paraId="07761EBC" w14:textId="179C6B03" w:rsidR="009322BD" w:rsidRDefault="009322BD" w:rsidP="002006F9">
      <w:pPr>
        <w:jc w:val="center"/>
        <w:rPr>
          <w:color w:val="000000"/>
        </w:rPr>
      </w:pPr>
      <w:r>
        <w:rPr>
          <w:noProof/>
          <w:color w:val="000000"/>
        </w:rPr>
        <w:drawing>
          <wp:inline distT="0" distB="0" distL="0" distR="0" wp14:anchorId="66C20F6B" wp14:editId="0C23ECB9">
            <wp:extent cx="2057400" cy="591854"/>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62373" cy="622052"/>
                    </a:xfrm>
                    <a:prstGeom prst="rect">
                      <a:avLst/>
                    </a:prstGeom>
                  </pic:spPr>
                </pic:pic>
              </a:graphicData>
            </a:graphic>
          </wp:inline>
        </w:drawing>
      </w:r>
    </w:p>
    <w:p w14:paraId="71C932DC" w14:textId="77777777" w:rsidR="00F074A4" w:rsidRDefault="00F074A4" w:rsidP="002006F9">
      <w:pPr>
        <w:jc w:val="center"/>
        <w:rPr>
          <w:color w:val="000000"/>
        </w:rPr>
      </w:pPr>
    </w:p>
    <w:p w14:paraId="7B26A693" w14:textId="1EB57C2B" w:rsidR="00F074A4" w:rsidRDefault="00F074A4" w:rsidP="002006F9">
      <w:pPr>
        <w:jc w:val="center"/>
        <w:rPr>
          <w:color w:val="000000"/>
        </w:rPr>
      </w:pPr>
      <w:r>
        <w:rPr>
          <w:noProof/>
          <w:color w:val="000000"/>
        </w:rPr>
        <w:drawing>
          <wp:inline distT="0" distB="0" distL="0" distR="0" wp14:anchorId="76C7FCCB" wp14:editId="2BF4CD4A">
            <wp:extent cx="1038225" cy="69520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7428" cy="748238"/>
                    </a:xfrm>
                    <a:prstGeom prst="rect">
                      <a:avLst/>
                    </a:prstGeom>
                  </pic:spPr>
                </pic:pic>
              </a:graphicData>
            </a:graphic>
          </wp:inline>
        </w:drawing>
      </w:r>
    </w:p>
    <w:p w14:paraId="336944BB" w14:textId="77777777" w:rsidR="00437AC7" w:rsidRDefault="00437AC7" w:rsidP="002006F9">
      <w:pPr>
        <w:jc w:val="center"/>
        <w:rPr>
          <w:color w:val="000000"/>
        </w:rPr>
      </w:pPr>
    </w:p>
    <w:p w14:paraId="76337E9C" w14:textId="2001A59E" w:rsidR="00E127A1" w:rsidRPr="007E5FD3" w:rsidRDefault="00ED4448" w:rsidP="002006F9">
      <w:pPr>
        <w:jc w:val="center"/>
        <w:rPr>
          <w:color w:val="000000"/>
        </w:rPr>
      </w:pPr>
      <w:r>
        <w:rPr>
          <w:noProof/>
          <w:color w:val="000000"/>
        </w:rPr>
        <w:drawing>
          <wp:inline distT="0" distB="0" distL="0" distR="0" wp14:anchorId="7A3B6979" wp14:editId="35C7E51D">
            <wp:extent cx="4143375" cy="1152525"/>
            <wp:effectExtent l="0" t="0" r="9525" b="952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143375" cy="1152525"/>
                    </a:xfrm>
                    <a:prstGeom prst="rect">
                      <a:avLst/>
                    </a:prstGeom>
                  </pic:spPr>
                </pic:pic>
              </a:graphicData>
            </a:graphic>
          </wp:inline>
        </w:drawing>
      </w:r>
    </w:p>
    <w:sectPr w:rsidR="00E127A1" w:rsidRPr="007E5FD3" w:rsidSect="006D0A82">
      <w:pgSz w:w="11906" w:h="16838"/>
      <w:pgMar w:top="1418" w:right="1418" w:bottom="709"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4932" w14:textId="77777777" w:rsidR="004C098E" w:rsidRDefault="004C098E">
      <w:r>
        <w:separator/>
      </w:r>
    </w:p>
  </w:endnote>
  <w:endnote w:type="continuationSeparator" w:id="0">
    <w:p w14:paraId="150BD43C" w14:textId="77777777" w:rsidR="004C098E" w:rsidRDefault="004C098E">
      <w:r>
        <w:continuationSeparator/>
      </w:r>
    </w:p>
  </w:endnote>
  <w:endnote w:type="continuationNotice" w:id="1">
    <w:p w14:paraId="1A1458B2" w14:textId="77777777" w:rsidR="004C098E" w:rsidRDefault="004C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tisSemiSans">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7FA3" w14:textId="77777777" w:rsidR="004C098E" w:rsidRDefault="004C098E">
      <w:r>
        <w:separator/>
      </w:r>
    </w:p>
  </w:footnote>
  <w:footnote w:type="continuationSeparator" w:id="0">
    <w:p w14:paraId="1554BC8A" w14:textId="77777777" w:rsidR="004C098E" w:rsidRDefault="004C098E">
      <w:r>
        <w:continuationSeparator/>
      </w:r>
    </w:p>
  </w:footnote>
  <w:footnote w:type="continuationNotice" w:id="1">
    <w:p w14:paraId="7D880522" w14:textId="77777777" w:rsidR="004C098E" w:rsidRDefault="004C09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85A"/>
    <w:multiLevelType w:val="hybridMultilevel"/>
    <w:tmpl w:val="E45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3439"/>
    <w:multiLevelType w:val="hybridMultilevel"/>
    <w:tmpl w:val="7B0E530E"/>
    <w:lvl w:ilvl="0" w:tplc="99B06A7C">
      <w:start w:val="1"/>
      <w:numFmt w:val="bullet"/>
      <w:lvlText w:val="•"/>
      <w:lvlJc w:val="left"/>
      <w:pPr>
        <w:tabs>
          <w:tab w:val="num" w:pos="720"/>
        </w:tabs>
        <w:ind w:left="720" w:hanging="360"/>
      </w:pPr>
      <w:rPr>
        <w:rFonts w:ascii="Arial" w:hAnsi="Arial" w:hint="default"/>
      </w:rPr>
    </w:lvl>
    <w:lvl w:ilvl="1" w:tplc="B79C911C">
      <w:start w:val="1622"/>
      <w:numFmt w:val="bullet"/>
      <w:lvlText w:val="–"/>
      <w:lvlJc w:val="left"/>
      <w:pPr>
        <w:tabs>
          <w:tab w:val="num" w:pos="1440"/>
        </w:tabs>
        <w:ind w:left="1440" w:hanging="360"/>
      </w:pPr>
      <w:rPr>
        <w:rFonts w:ascii="Arial" w:hAnsi="Arial" w:hint="default"/>
      </w:rPr>
    </w:lvl>
    <w:lvl w:ilvl="2" w:tplc="87345CB6" w:tentative="1">
      <w:start w:val="1"/>
      <w:numFmt w:val="bullet"/>
      <w:lvlText w:val="•"/>
      <w:lvlJc w:val="left"/>
      <w:pPr>
        <w:tabs>
          <w:tab w:val="num" w:pos="2160"/>
        </w:tabs>
        <w:ind w:left="2160" w:hanging="360"/>
      </w:pPr>
      <w:rPr>
        <w:rFonts w:ascii="Arial" w:hAnsi="Arial" w:hint="default"/>
      </w:rPr>
    </w:lvl>
    <w:lvl w:ilvl="3" w:tplc="46C0C9F2" w:tentative="1">
      <w:start w:val="1"/>
      <w:numFmt w:val="bullet"/>
      <w:lvlText w:val="•"/>
      <w:lvlJc w:val="left"/>
      <w:pPr>
        <w:tabs>
          <w:tab w:val="num" w:pos="2880"/>
        </w:tabs>
        <w:ind w:left="2880" w:hanging="360"/>
      </w:pPr>
      <w:rPr>
        <w:rFonts w:ascii="Arial" w:hAnsi="Arial" w:hint="default"/>
      </w:rPr>
    </w:lvl>
    <w:lvl w:ilvl="4" w:tplc="E16C7B12" w:tentative="1">
      <w:start w:val="1"/>
      <w:numFmt w:val="bullet"/>
      <w:lvlText w:val="•"/>
      <w:lvlJc w:val="left"/>
      <w:pPr>
        <w:tabs>
          <w:tab w:val="num" w:pos="3600"/>
        </w:tabs>
        <w:ind w:left="3600" w:hanging="360"/>
      </w:pPr>
      <w:rPr>
        <w:rFonts w:ascii="Arial" w:hAnsi="Arial" w:hint="default"/>
      </w:rPr>
    </w:lvl>
    <w:lvl w:ilvl="5" w:tplc="EC62F63C" w:tentative="1">
      <w:start w:val="1"/>
      <w:numFmt w:val="bullet"/>
      <w:lvlText w:val="•"/>
      <w:lvlJc w:val="left"/>
      <w:pPr>
        <w:tabs>
          <w:tab w:val="num" w:pos="4320"/>
        </w:tabs>
        <w:ind w:left="4320" w:hanging="360"/>
      </w:pPr>
      <w:rPr>
        <w:rFonts w:ascii="Arial" w:hAnsi="Arial" w:hint="default"/>
      </w:rPr>
    </w:lvl>
    <w:lvl w:ilvl="6" w:tplc="0BE0113E" w:tentative="1">
      <w:start w:val="1"/>
      <w:numFmt w:val="bullet"/>
      <w:lvlText w:val="•"/>
      <w:lvlJc w:val="left"/>
      <w:pPr>
        <w:tabs>
          <w:tab w:val="num" w:pos="5040"/>
        </w:tabs>
        <w:ind w:left="5040" w:hanging="360"/>
      </w:pPr>
      <w:rPr>
        <w:rFonts w:ascii="Arial" w:hAnsi="Arial" w:hint="default"/>
      </w:rPr>
    </w:lvl>
    <w:lvl w:ilvl="7" w:tplc="D166BB64" w:tentative="1">
      <w:start w:val="1"/>
      <w:numFmt w:val="bullet"/>
      <w:lvlText w:val="•"/>
      <w:lvlJc w:val="left"/>
      <w:pPr>
        <w:tabs>
          <w:tab w:val="num" w:pos="5760"/>
        </w:tabs>
        <w:ind w:left="5760" w:hanging="360"/>
      </w:pPr>
      <w:rPr>
        <w:rFonts w:ascii="Arial" w:hAnsi="Arial" w:hint="default"/>
      </w:rPr>
    </w:lvl>
    <w:lvl w:ilvl="8" w:tplc="77906F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37909"/>
    <w:multiLevelType w:val="hybridMultilevel"/>
    <w:tmpl w:val="CBC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19BF"/>
    <w:multiLevelType w:val="hybridMultilevel"/>
    <w:tmpl w:val="70FE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946A9"/>
    <w:multiLevelType w:val="hybridMultilevel"/>
    <w:tmpl w:val="E07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B0386"/>
    <w:multiLevelType w:val="hybridMultilevel"/>
    <w:tmpl w:val="A8B8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60643"/>
    <w:multiLevelType w:val="hybridMultilevel"/>
    <w:tmpl w:val="F45E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A208C"/>
    <w:multiLevelType w:val="hybridMultilevel"/>
    <w:tmpl w:val="09BE3968"/>
    <w:lvl w:ilvl="0" w:tplc="040C0001">
      <w:start w:val="1"/>
      <w:numFmt w:val="bullet"/>
      <w:lvlText w:val=""/>
      <w:lvlJc w:val="left"/>
      <w:pPr>
        <w:ind w:left="720" w:hanging="360"/>
      </w:pPr>
      <w:rPr>
        <w:rFonts w:ascii="Symbol" w:hAnsi="Symbol" w:hint="default"/>
      </w:rPr>
    </w:lvl>
    <w:lvl w:ilvl="1" w:tplc="93D27F7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42894"/>
    <w:multiLevelType w:val="hybridMultilevel"/>
    <w:tmpl w:val="83B06E42"/>
    <w:lvl w:ilvl="0" w:tplc="433CD5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10FB6"/>
    <w:multiLevelType w:val="hybridMultilevel"/>
    <w:tmpl w:val="A9B63184"/>
    <w:lvl w:ilvl="0" w:tplc="417EDE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D3D83"/>
    <w:multiLevelType w:val="hybridMultilevel"/>
    <w:tmpl w:val="7D32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51B40"/>
    <w:multiLevelType w:val="hybridMultilevel"/>
    <w:tmpl w:val="1418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63513"/>
    <w:multiLevelType w:val="hybridMultilevel"/>
    <w:tmpl w:val="302A3EF2"/>
    <w:lvl w:ilvl="0" w:tplc="64325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74F2F"/>
    <w:multiLevelType w:val="hybridMultilevel"/>
    <w:tmpl w:val="2B2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78FE"/>
    <w:multiLevelType w:val="hybridMultilevel"/>
    <w:tmpl w:val="DDE2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A416E"/>
    <w:multiLevelType w:val="hybridMultilevel"/>
    <w:tmpl w:val="A83EF14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15:restartNumberingAfterBreak="0">
    <w:nsid w:val="51C5375E"/>
    <w:multiLevelType w:val="hybridMultilevel"/>
    <w:tmpl w:val="934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12403"/>
    <w:multiLevelType w:val="hybridMultilevel"/>
    <w:tmpl w:val="9BDA94AA"/>
    <w:lvl w:ilvl="0" w:tplc="A61C0C3E">
      <w:start w:val="1"/>
      <w:numFmt w:val="bullet"/>
      <w:pStyle w:val="Norm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2EC78BF"/>
    <w:multiLevelType w:val="hybridMultilevel"/>
    <w:tmpl w:val="1386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F2D25"/>
    <w:multiLevelType w:val="hybridMultilevel"/>
    <w:tmpl w:val="4D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E39"/>
    <w:multiLevelType w:val="hybridMultilevel"/>
    <w:tmpl w:val="FDC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454B7"/>
    <w:multiLevelType w:val="hybridMultilevel"/>
    <w:tmpl w:val="7B84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0590A"/>
    <w:multiLevelType w:val="hybridMultilevel"/>
    <w:tmpl w:val="4F5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994677">
    <w:abstractNumId w:val="7"/>
  </w:num>
  <w:num w:numId="2" w16cid:durableId="470683364">
    <w:abstractNumId w:val="16"/>
  </w:num>
  <w:num w:numId="3" w16cid:durableId="462506680">
    <w:abstractNumId w:val="8"/>
  </w:num>
  <w:num w:numId="4" w16cid:durableId="179852990">
    <w:abstractNumId w:val="1"/>
  </w:num>
  <w:num w:numId="5" w16cid:durableId="1017200290">
    <w:abstractNumId w:val="22"/>
  </w:num>
  <w:num w:numId="6" w16cid:durableId="533152143">
    <w:abstractNumId w:val="6"/>
  </w:num>
  <w:num w:numId="7" w16cid:durableId="2105493119">
    <w:abstractNumId w:val="20"/>
  </w:num>
  <w:num w:numId="8" w16cid:durableId="107823502">
    <w:abstractNumId w:val="18"/>
  </w:num>
  <w:num w:numId="9" w16cid:durableId="1536775985">
    <w:abstractNumId w:val="14"/>
  </w:num>
  <w:num w:numId="10" w16cid:durableId="1795637932">
    <w:abstractNumId w:val="5"/>
  </w:num>
  <w:num w:numId="11" w16cid:durableId="1563716537">
    <w:abstractNumId w:val="23"/>
  </w:num>
  <w:num w:numId="12" w16cid:durableId="1438142045">
    <w:abstractNumId w:val="3"/>
  </w:num>
  <w:num w:numId="13" w16cid:durableId="2146197405">
    <w:abstractNumId w:val="15"/>
  </w:num>
  <w:num w:numId="14" w16cid:durableId="468744970">
    <w:abstractNumId w:val="21"/>
  </w:num>
  <w:num w:numId="15" w16cid:durableId="1457408457">
    <w:abstractNumId w:val="13"/>
  </w:num>
  <w:num w:numId="16" w16cid:durableId="1157527943">
    <w:abstractNumId w:val="12"/>
  </w:num>
  <w:num w:numId="17" w16cid:durableId="1008488604">
    <w:abstractNumId w:val="9"/>
  </w:num>
  <w:num w:numId="18" w16cid:durableId="734085661">
    <w:abstractNumId w:val="2"/>
  </w:num>
  <w:num w:numId="19" w16cid:durableId="11609008">
    <w:abstractNumId w:val="4"/>
  </w:num>
  <w:num w:numId="20" w16cid:durableId="486559773">
    <w:abstractNumId w:val="17"/>
  </w:num>
  <w:num w:numId="21" w16cid:durableId="348795221">
    <w:abstractNumId w:val="10"/>
  </w:num>
  <w:num w:numId="22" w16cid:durableId="540635708">
    <w:abstractNumId w:val="11"/>
  </w:num>
  <w:num w:numId="23" w16cid:durableId="179664261">
    <w:abstractNumId w:val="19"/>
  </w:num>
  <w:num w:numId="24" w16cid:durableId="125062489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0"/>
    <w:rsid w:val="00000009"/>
    <w:rsid w:val="00002229"/>
    <w:rsid w:val="000026A1"/>
    <w:rsid w:val="0000428E"/>
    <w:rsid w:val="00004F08"/>
    <w:rsid w:val="00005BF6"/>
    <w:rsid w:val="00006438"/>
    <w:rsid w:val="0000664B"/>
    <w:rsid w:val="00006D7B"/>
    <w:rsid w:val="0001401C"/>
    <w:rsid w:val="00014565"/>
    <w:rsid w:val="00015713"/>
    <w:rsid w:val="000171D3"/>
    <w:rsid w:val="000175FB"/>
    <w:rsid w:val="00017FCE"/>
    <w:rsid w:val="000208CF"/>
    <w:rsid w:val="00021580"/>
    <w:rsid w:val="000216EC"/>
    <w:rsid w:val="00023C1B"/>
    <w:rsid w:val="00023DEF"/>
    <w:rsid w:val="00024026"/>
    <w:rsid w:val="00027089"/>
    <w:rsid w:val="000271F2"/>
    <w:rsid w:val="000311F9"/>
    <w:rsid w:val="00032924"/>
    <w:rsid w:val="00032F72"/>
    <w:rsid w:val="00034361"/>
    <w:rsid w:val="00034366"/>
    <w:rsid w:val="0003571D"/>
    <w:rsid w:val="00035950"/>
    <w:rsid w:val="00041AD0"/>
    <w:rsid w:val="00044AD9"/>
    <w:rsid w:val="00046187"/>
    <w:rsid w:val="000468C3"/>
    <w:rsid w:val="0004738B"/>
    <w:rsid w:val="000521B1"/>
    <w:rsid w:val="0005230C"/>
    <w:rsid w:val="00052A56"/>
    <w:rsid w:val="0005582D"/>
    <w:rsid w:val="000614A8"/>
    <w:rsid w:val="0006167F"/>
    <w:rsid w:val="00062B22"/>
    <w:rsid w:val="00063687"/>
    <w:rsid w:val="00063B61"/>
    <w:rsid w:val="0006483A"/>
    <w:rsid w:val="0006542B"/>
    <w:rsid w:val="0006559F"/>
    <w:rsid w:val="00072A8E"/>
    <w:rsid w:val="00073256"/>
    <w:rsid w:val="00074045"/>
    <w:rsid w:val="00075A5B"/>
    <w:rsid w:val="000812FC"/>
    <w:rsid w:val="00083058"/>
    <w:rsid w:val="00083393"/>
    <w:rsid w:val="00084B2C"/>
    <w:rsid w:val="0008616B"/>
    <w:rsid w:val="000867E0"/>
    <w:rsid w:val="00086BCD"/>
    <w:rsid w:val="000916EB"/>
    <w:rsid w:val="00092E1B"/>
    <w:rsid w:val="00094321"/>
    <w:rsid w:val="00094FAE"/>
    <w:rsid w:val="00095E28"/>
    <w:rsid w:val="0009747F"/>
    <w:rsid w:val="000A1806"/>
    <w:rsid w:val="000A2EEE"/>
    <w:rsid w:val="000A411A"/>
    <w:rsid w:val="000A56FF"/>
    <w:rsid w:val="000A5DBF"/>
    <w:rsid w:val="000B2570"/>
    <w:rsid w:val="000B3625"/>
    <w:rsid w:val="000B42B0"/>
    <w:rsid w:val="000B47D2"/>
    <w:rsid w:val="000B4C99"/>
    <w:rsid w:val="000B5184"/>
    <w:rsid w:val="000C21D4"/>
    <w:rsid w:val="000C2F58"/>
    <w:rsid w:val="000C41BE"/>
    <w:rsid w:val="000C46F8"/>
    <w:rsid w:val="000C621A"/>
    <w:rsid w:val="000C6B39"/>
    <w:rsid w:val="000D3699"/>
    <w:rsid w:val="000D4E59"/>
    <w:rsid w:val="000D552B"/>
    <w:rsid w:val="000E24CF"/>
    <w:rsid w:val="000E4E66"/>
    <w:rsid w:val="000E612C"/>
    <w:rsid w:val="000E706B"/>
    <w:rsid w:val="000E7676"/>
    <w:rsid w:val="000F0183"/>
    <w:rsid w:val="000F04F4"/>
    <w:rsid w:val="000F1556"/>
    <w:rsid w:val="000F1B60"/>
    <w:rsid w:val="000F3090"/>
    <w:rsid w:val="000F36A4"/>
    <w:rsid w:val="000F39A9"/>
    <w:rsid w:val="000F3E8B"/>
    <w:rsid w:val="000F4FE7"/>
    <w:rsid w:val="000F7561"/>
    <w:rsid w:val="000F7835"/>
    <w:rsid w:val="00100075"/>
    <w:rsid w:val="00100BCC"/>
    <w:rsid w:val="00101690"/>
    <w:rsid w:val="0010231C"/>
    <w:rsid w:val="00104363"/>
    <w:rsid w:val="00105BE8"/>
    <w:rsid w:val="00106130"/>
    <w:rsid w:val="001061CF"/>
    <w:rsid w:val="00107976"/>
    <w:rsid w:val="00107AF4"/>
    <w:rsid w:val="00110AEF"/>
    <w:rsid w:val="00111BCF"/>
    <w:rsid w:val="00113480"/>
    <w:rsid w:val="00113860"/>
    <w:rsid w:val="00114469"/>
    <w:rsid w:val="00114747"/>
    <w:rsid w:val="00114DEF"/>
    <w:rsid w:val="00115871"/>
    <w:rsid w:val="001161EC"/>
    <w:rsid w:val="00116D97"/>
    <w:rsid w:val="00117204"/>
    <w:rsid w:val="00120A85"/>
    <w:rsid w:val="001212E9"/>
    <w:rsid w:val="001214FE"/>
    <w:rsid w:val="00123075"/>
    <w:rsid w:val="00123A99"/>
    <w:rsid w:val="001243CB"/>
    <w:rsid w:val="00124F95"/>
    <w:rsid w:val="0012677E"/>
    <w:rsid w:val="00127426"/>
    <w:rsid w:val="00130571"/>
    <w:rsid w:val="0013077D"/>
    <w:rsid w:val="00132074"/>
    <w:rsid w:val="00132444"/>
    <w:rsid w:val="001357C2"/>
    <w:rsid w:val="001372DA"/>
    <w:rsid w:val="00137BCF"/>
    <w:rsid w:val="00141678"/>
    <w:rsid w:val="00141F2C"/>
    <w:rsid w:val="00142014"/>
    <w:rsid w:val="00142DFD"/>
    <w:rsid w:val="00145861"/>
    <w:rsid w:val="00150A49"/>
    <w:rsid w:val="00150D97"/>
    <w:rsid w:val="0015145A"/>
    <w:rsid w:val="001514E0"/>
    <w:rsid w:val="001532CC"/>
    <w:rsid w:val="00154F2C"/>
    <w:rsid w:val="001557E8"/>
    <w:rsid w:val="00156AA0"/>
    <w:rsid w:val="001620F1"/>
    <w:rsid w:val="00163810"/>
    <w:rsid w:val="0016511D"/>
    <w:rsid w:val="00165A30"/>
    <w:rsid w:val="001661F2"/>
    <w:rsid w:val="0016654B"/>
    <w:rsid w:val="00167F88"/>
    <w:rsid w:val="00171C6B"/>
    <w:rsid w:val="0017391E"/>
    <w:rsid w:val="00175B1B"/>
    <w:rsid w:val="001804FF"/>
    <w:rsid w:val="001806A2"/>
    <w:rsid w:val="00183AEE"/>
    <w:rsid w:val="00184D90"/>
    <w:rsid w:val="001866B0"/>
    <w:rsid w:val="00190C1E"/>
    <w:rsid w:val="00192253"/>
    <w:rsid w:val="00193F42"/>
    <w:rsid w:val="00194788"/>
    <w:rsid w:val="00195AD3"/>
    <w:rsid w:val="001A0268"/>
    <w:rsid w:val="001A1178"/>
    <w:rsid w:val="001A3445"/>
    <w:rsid w:val="001A4A8B"/>
    <w:rsid w:val="001A6BE0"/>
    <w:rsid w:val="001B44C0"/>
    <w:rsid w:val="001B4B2E"/>
    <w:rsid w:val="001B54BE"/>
    <w:rsid w:val="001B595F"/>
    <w:rsid w:val="001B786D"/>
    <w:rsid w:val="001C318A"/>
    <w:rsid w:val="001C54AD"/>
    <w:rsid w:val="001C5F50"/>
    <w:rsid w:val="001C6DEA"/>
    <w:rsid w:val="001C7C6D"/>
    <w:rsid w:val="001D024B"/>
    <w:rsid w:val="001D085F"/>
    <w:rsid w:val="001D1DF5"/>
    <w:rsid w:val="001D3AE9"/>
    <w:rsid w:val="001D402E"/>
    <w:rsid w:val="001D569F"/>
    <w:rsid w:val="001D5D07"/>
    <w:rsid w:val="001D69E2"/>
    <w:rsid w:val="001D6D13"/>
    <w:rsid w:val="001E1712"/>
    <w:rsid w:val="001E19C8"/>
    <w:rsid w:val="001E28D2"/>
    <w:rsid w:val="001E2CE4"/>
    <w:rsid w:val="001E46FB"/>
    <w:rsid w:val="001E5655"/>
    <w:rsid w:val="001E6497"/>
    <w:rsid w:val="001E6E8B"/>
    <w:rsid w:val="001E776F"/>
    <w:rsid w:val="001F0437"/>
    <w:rsid w:val="001F0D90"/>
    <w:rsid w:val="001F12B9"/>
    <w:rsid w:val="001F5E87"/>
    <w:rsid w:val="001F7EC2"/>
    <w:rsid w:val="002006F9"/>
    <w:rsid w:val="00202C2A"/>
    <w:rsid w:val="002031C4"/>
    <w:rsid w:val="002033DD"/>
    <w:rsid w:val="00204B6D"/>
    <w:rsid w:val="00205AF3"/>
    <w:rsid w:val="00206AAD"/>
    <w:rsid w:val="00206FCA"/>
    <w:rsid w:val="00207EE8"/>
    <w:rsid w:val="00213C9F"/>
    <w:rsid w:val="002160DB"/>
    <w:rsid w:val="00216A6A"/>
    <w:rsid w:val="00216CBB"/>
    <w:rsid w:val="002233AB"/>
    <w:rsid w:val="00225076"/>
    <w:rsid w:val="00225193"/>
    <w:rsid w:val="00225DD0"/>
    <w:rsid w:val="00225DD2"/>
    <w:rsid w:val="002304B5"/>
    <w:rsid w:val="00232E0B"/>
    <w:rsid w:val="00233198"/>
    <w:rsid w:val="00234317"/>
    <w:rsid w:val="002417DD"/>
    <w:rsid w:val="00245060"/>
    <w:rsid w:val="00245F77"/>
    <w:rsid w:val="00246052"/>
    <w:rsid w:val="00251A9B"/>
    <w:rsid w:val="00251B02"/>
    <w:rsid w:val="00252526"/>
    <w:rsid w:val="00262039"/>
    <w:rsid w:val="00262300"/>
    <w:rsid w:val="00262548"/>
    <w:rsid w:val="0026356A"/>
    <w:rsid w:val="00263D7B"/>
    <w:rsid w:val="002650AA"/>
    <w:rsid w:val="00265381"/>
    <w:rsid w:val="00267314"/>
    <w:rsid w:val="00271DC9"/>
    <w:rsid w:val="00272DA3"/>
    <w:rsid w:val="002739BD"/>
    <w:rsid w:val="00274759"/>
    <w:rsid w:val="00275A60"/>
    <w:rsid w:val="00275CFB"/>
    <w:rsid w:val="002768E6"/>
    <w:rsid w:val="00276EDA"/>
    <w:rsid w:val="002779E0"/>
    <w:rsid w:val="00277C60"/>
    <w:rsid w:val="00277FD5"/>
    <w:rsid w:val="00283607"/>
    <w:rsid w:val="00286912"/>
    <w:rsid w:val="002875DE"/>
    <w:rsid w:val="002877D2"/>
    <w:rsid w:val="00293E9A"/>
    <w:rsid w:val="00296695"/>
    <w:rsid w:val="00296A3F"/>
    <w:rsid w:val="00296C3C"/>
    <w:rsid w:val="002A0140"/>
    <w:rsid w:val="002A2548"/>
    <w:rsid w:val="002A6982"/>
    <w:rsid w:val="002B1755"/>
    <w:rsid w:val="002B260A"/>
    <w:rsid w:val="002B3E77"/>
    <w:rsid w:val="002B3EA3"/>
    <w:rsid w:val="002B45C0"/>
    <w:rsid w:val="002B67E2"/>
    <w:rsid w:val="002C0A22"/>
    <w:rsid w:val="002C1532"/>
    <w:rsid w:val="002C1E26"/>
    <w:rsid w:val="002C7225"/>
    <w:rsid w:val="002D1EF0"/>
    <w:rsid w:val="002D3C97"/>
    <w:rsid w:val="002E085D"/>
    <w:rsid w:val="002E0E4B"/>
    <w:rsid w:val="002E1030"/>
    <w:rsid w:val="002E1214"/>
    <w:rsid w:val="002E3401"/>
    <w:rsid w:val="002E6F08"/>
    <w:rsid w:val="002F1FC4"/>
    <w:rsid w:val="002F527F"/>
    <w:rsid w:val="002F599C"/>
    <w:rsid w:val="002F6948"/>
    <w:rsid w:val="002F77B4"/>
    <w:rsid w:val="003003B4"/>
    <w:rsid w:val="00300894"/>
    <w:rsid w:val="00300D60"/>
    <w:rsid w:val="00301B26"/>
    <w:rsid w:val="00302387"/>
    <w:rsid w:val="00303D19"/>
    <w:rsid w:val="003066D7"/>
    <w:rsid w:val="00306E4D"/>
    <w:rsid w:val="00311620"/>
    <w:rsid w:val="003153F5"/>
    <w:rsid w:val="00316A02"/>
    <w:rsid w:val="00316DE2"/>
    <w:rsid w:val="00316FC3"/>
    <w:rsid w:val="0031702D"/>
    <w:rsid w:val="00320837"/>
    <w:rsid w:val="00321D53"/>
    <w:rsid w:val="00322A70"/>
    <w:rsid w:val="0033169A"/>
    <w:rsid w:val="0033173E"/>
    <w:rsid w:val="003324E3"/>
    <w:rsid w:val="00333BAF"/>
    <w:rsid w:val="00334CFA"/>
    <w:rsid w:val="00335FCB"/>
    <w:rsid w:val="00336A71"/>
    <w:rsid w:val="003370C4"/>
    <w:rsid w:val="00337DB8"/>
    <w:rsid w:val="00337F9B"/>
    <w:rsid w:val="00341DEF"/>
    <w:rsid w:val="0034396E"/>
    <w:rsid w:val="003475FA"/>
    <w:rsid w:val="003501F3"/>
    <w:rsid w:val="00350B68"/>
    <w:rsid w:val="00351575"/>
    <w:rsid w:val="0035224F"/>
    <w:rsid w:val="0035330E"/>
    <w:rsid w:val="003545B5"/>
    <w:rsid w:val="00356BCE"/>
    <w:rsid w:val="003613F0"/>
    <w:rsid w:val="003620C7"/>
    <w:rsid w:val="003622AD"/>
    <w:rsid w:val="00363DDA"/>
    <w:rsid w:val="00366556"/>
    <w:rsid w:val="00370573"/>
    <w:rsid w:val="00371F5A"/>
    <w:rsid w:val="00373402"/>
    <w:rsid w:val="003735B4"/>
    <w:rsid w:val="00377152"/>
    <w:rsid w:val="003848AE"/>
    <w:rsid w:val="0038576B"/>
    <w:rsid w:val="003868AD"/>
    <w:rsid w:val="00386F35"/>
    <w:rsid w:val="0038731A"/>
    <w:rsid w:val="00387522"/>
    <w:rsid w:val="00391192"/>
    <w:rsid w:val="0039356B"/>
    <w:rsid w:val="003939FB"/>
    <w:rsid w:val="00393CC8"/>
    <w:rsid w:val="0039421E"/>
    <w:rsid w:val="003944A4"/>
    <w:rsid w:val="00394625"/>
    <w:rsid w:val="00394C36"/>
    <w:rsid w:val="003A12FE"/>
    <w:rsid w:val="003A1501"/>
    <w:rsid w:val="003A21CD"/>
    <w:rsid w:val="003A2292"/>
    <w:rsid w:val="003A4721"/>
    <w:rsid w:val="003A6316"/>
    <w:rsid w:val="003B0260"/>
    <w:rsid w:val="003B13CC"/>
    <w:rsid w:val="003B158A"/>
    <w:rsid w:val="003B17B9"/>
    <w:rsid w:val="003B2F31"/>
    <w:rsid w:val="003B61A3"/>
    <w:rsid w:val="003B695F"/>
    <w:rsid w:val="003B7EE3"/>
    <w:rsid w:val="003C08AC"/>
    <w:rsid w:val="003C0FCD"/>
    <w:rsid w:val="003C175A"/>
    <w:rsid w:val="003C1B3A"/>
    <w:rsid w:val="003C1B3B"/>
    <w:rsid w:val="003C66D1"/>
    <w:rsid w:val="003C6EA1"/>
    <w:rsid w:val="003C770D"/>
    <w:rsid w:val="003D0823"/>
    <w:rsid w:val="003D08CC"/>
    <w:rsid w:val="003D09D1"/>
    <w:rsid w:val="003D200F"/>
    <w:rsid w:val="003D359D"/>
    <w:rsid w:val="003D39E3"/>
    <w:rsid w:val="003D4B40"/>
    <w:rsid w:val="003E02F0"/>
    <w:rsid w:val="003E144D"/>
    <w:rsid w:val="003E32F0"/>
    <w:rsid w:val="003E4017"/>
    <w:rsid w:val="003E41E9"/>
    <w:rsid w:val="003E4DE4"/>
    <w:rsid w:val="003E5375"/>
    <w:rsid w:val="003E5417"/>
    <w:rsid w:val="003E5939"/>
    <w:rsid w:val="003E7E9C"/>
    <w:rsid w:val="003F183E"/>
    <w:rsid w:val="003F271F"/>
    <w:rsid w:val="003F356B"/>
    <w:rsid w:val="003F420E"/>
    <w:rsid w:val="003F7C07"/>
    <w:rsid w:val="00400745"/>
    <w:rsid w:val="00401D12"/>
    <w:rsid w:val="00402CC6"/>
    <w:rsid w:val="00402FEC"/>
    <w:rsid w:val="004062A1"/>
    <w:rsid w:val="00406382"/>
    <w:rsid w:val="0040685E"/>
    <w:rsid w:val="0041004A"/>
    <w:rsid w:val="00410C3C"/>
    <w:rsid w:val="004137C9"/>
    <w:rsid w:val="00413E33"/>
    <w:rsid w:val="00415D1B"/>
    <w:rsid w:val="0042049E"/>
    <w:rsid w:val="0042252B"/>
    <w:rsid w:val="00423D76"/>
    <w:rsid w:val="004265B9"/>
    <w:rsid w:val="0042722F"/>
    <w:rsid w:val="004325EB"/>
    <w:rsid w:val="004329E1"/>
    <w:rsid w:val="00432E0E"/>
    <w:rsid w:val="004343B9"/>
    <w:rsid w:val="0043670F"/>
    <w:rsid w:val="00437AC7"/>
    <w:rsid w:val="004419C2"/>
    <w:rsid w:val="00443F7F"/>
    <w:rsid w:val="00446BCB"/>
    <w:rsid w:val="00447392"/>
    <w:rsid w:val="004476C7"/>
    <w:rsid w:val="004505EC"/>
    <w:rsid w:val="0045060D"/>
    <w:rsid w:val="004506C5"/>
    <w:rsid w:val="00453595"/>
    <w:rsid w:val="004540A3"/>
    <w:rsid w:val="00454957"/>
    <w:rsid w:val="00454A00"/>
    <w:rsid w:val="00454C6B"/>
    <w:rsid w:val="00461179"/>
    <w:rsid w:val="0046210E"/>
    <w:rsid w:val="00462BC2"/>
    <w:rsid w:val="00463C32"/>
    <w:rsid w:val="004651F0"/>
    <w:rsid w:val="0047040B"/>
    <w:rsid w:val="00470BCD"/>
    <w:rsid w:val="00472B02"/>
    <w:rsid w:val="004817C7"/>
    <w:rsid w:val="00482399"/>
    <w:rsid w:val="00482F9F"/>
    <w:rsid w:val="00483698"/>
    <w:rsid w:val="00483F84"/>
    <w:rsid w:val="004904D2"/>
    <w:rsid w:val="00490976"/>
    <w:rsid w:val="00494CC2"/>
    <w:rsid w:val="00495592"/>
    <w:rsid w:val="00497435"/>
    <w:rsid w:val="004977F1"/>
    <w:rsid w:val="00497B1B"/>
    <w:rsid w:val="004A0026"/>
    <w:rsid w:val="004A06C2"/>
    <w:rsid w:val="004A06F2"/>
    <w:rsid w:val="004A0A00"/>
    <w:rsid w:val="004A1C72"/>
    <w:rsid w:val="004A2920"/>
    <w:rsid w:val="004B0ACA"/>
    <w:rsid w:val="004B1C85"/>
    <w:rsid w:val="004B2891"/>
    <w:rsid w:val="004B4435"/>
    <w:rsid w:val="004B4A8C"/>
    <w:rsid w:val="004B52E6"/>
    <w:rsid w:val="004B6C30"/>
    <w:rsid w:val="004C098E"/>
    <w:rsid w:val="004C0CCD"/>
    <w:rsid w:val="004C483B"/>
    <w:rsid w:val="004C4DC3"/>
    <w:rsid w:val="004C521E"/>
    <w:rsid w:val="004C74B1"/>
    <w:rsid w:val="004D0478"/>
    <w:rsid w:val="004D24D6"/>
    <w:rsid w:val="004D2BA3"/>
    <w:rsid w:val="004D2FEC"/>
    <w:rsid w:val="004D30C0"/>
    <w:rsid w:val="004D4DDA"/>
    <w:rsid w:val="004E381F"/>
    <w:rsid w:val="004E7315"/>
    <w:rsid w:val="004F25FC"/>
    <w:rsid w:val="004F2ADD"/>
    <w:rsid w:val="004F4DD6"/>
    <w:rsid w:val="004F527B"/>
    <w:rsid w:val="004F61D3"/>
    <w:rsid w:val="004F7E21"/>
    <w:rsid w:val="005002F2"/>
    <w:rsid w:val="00500F4E"/>
    <w:rsid w:val="0050133C"/>
    <w:rsid w:val="00501FB9"/>
    <w:rsid w:val="005036C8"/>
    <w:rsid w:val="0050445F"/>
    <w:rsid w:val="005072DD"/>
    <w:rsid w:val="0051191E"/>
    <w:rsid w:val="00513613"/>
    <w:rsid w:val="0051554B"/>
    <w:rsid w:val="00515E90"/>
    <w:rsid w:val="00516480"/>
    <w:rsid w:val="00516969"/>
    <w:rsid w:val="00520D33"/>
    <w:rsid w:val="00521A13"/>
    <w:rsid w:val="00521B41"/>
    <w:rsid w:val="00523006"/>
    <w:rsid w:val="0052320C"/>
    <w:rsid w:val="005275C6"/>
    <w:rsid w:val="005301EB"/>
    <w:rsid w:val="0053377E"/>
    <w:rsid w:val="005350B2"/>
    <w:rsid w:val="00536934"/>
    <w:rsid w:val="00537D6D"/>
    <w:rsid w:val="005408DF"/>
    <w:rsid w:val="005421E0"/>
    <w:rsid w:val="0054463E"/>
    <w:rsid w:val="0054793A"/>
    <w:rsid w:val="00551DB6"/>
    <w:rsid w:val="005531FD"/>
    <w:rsid w:val="0055325E"/>
    <w:rsid w:val="0055449E"/>
    <w:rsid w:val="005551BA"/>
    <w:rsid w:val="00556BDD"/>
    <w:rsid w:val="005605EF"/>
    <w:rsid w:val="00563B66"/>
    <w:rsid w:val="005641AD"/>
    <w:rsid w:val="00565328"/>
    <w:rsid w:val="00566547"/>
    <w:rsid w:val="00570712"/>
    <w:rsid w:val="00571264"/>
    <w:rsid w:val="00573305"/>
    <w:rsid w:val="00574041"/>
    <w:rsid w:val="00575AA0"/>
    <w:rsid w:val="00575FB3"/>
    <w:rsid w:val="00576A44"/>
    <w:rsid w:val="00580321"/>
    <w:rsid w:val="005832AF"/>
    <w:rsid w:val="005833E1"/>
    <w:rsid w:val="00583888"/>
    <w:rsid w:val="00596636"/>
    <w:rsid w:val="0059691A"/>
    <w:rsid w:val="0059740C"/>
    <w:rsid w:val="005A06EC"/>
    <w:rsid w:val="005A0F4C"/>
    <w:rsid w:val="005A3CEC"/>
    <w:rsid w:val="005A7218"/>
    <w:rsid w:val="005B51B1"/>
    <w:rsid w:val="005B7498"/>
    <w:rsid w:val="005B7E2F"/>
    <w:rsid w:val="005C04FE"/>
    <w:rsid w:val="005C09D7"/>
    <w:rsid w:val="005C2AE6"/>
    <w:rsid w:val="005C5376"/>
    <w:rsid w:val="005C7F17"/>
    <w:rsid w:val="005D13AB"/>
    <w:rsid w:val="005D1618"/>
    <w:rsid w:val="005D26A3"/>
    <w:rsid w:val="005D2BA5"/>
    <w:rsid w:val="005D34D7"/>
    <w:rsid w:val="005D3B19"/>
    <w:rsid w:val="005E711B"/>
    <w:rsid w:val="005F001C"/>
    <w:rsid w:val="005F3172"/>
    <w:rsid w:val="005F4AD4"/>
    <w:rsid w:val="005F52BC"/>
    <w:rsid w:val="005F7D29"/>
    <w:rsid w:val="005F7F32"/>
    <w:rsid w:val="00600C20"/>
    <w:rsid w:val="00601DB0"/>
    <w:rsid w:val="0060205E"/>
    <w:rsid w:val="0060457D"/>
    <w:rsid w:val="00605DAF"/>
    <w:rsid w:val="006064F5"/>
    <w:rsid w:val="00606859"/>
    <w:rsid w:val="006077E4"/>
    <w:rsid w:val="0060791B"/>
    <w:rsid w:val="006131DA"/>
    <w:rsid w:val="00613399"/>
    <w:rsid w:val="00620FBD"/>
    <w:rsid w:val="0062276E"/>
    <w:rsid w:val="00622B38"/>
    <w:rsid w:val="00625333"/>
    <w:rsid w:val="00627B15"/>
    <w:rsid w:val="00631508"/>
    <w:rsid w:val="006315D0"/>
    <w:rsid w:val="00631A0D"/>
    <w:rsid w:val="00632E81"/>
    <w:rsid w:val="00632F5A"/>
    <w:rsid w:val="006349B3"/>
    <w:rsid w:val="0063565D"/>
    <w:rsid w:val="00635D2E"/>
    <w:rsid w:val="00637FF4"/>
    <w:rsid w:val="00640A2A"/>
    <w:rsid w:val="006428D6"/>
    <w:rsid w:val="00645519"/>
    <w:rsid w:val="00650E8E"/>
    <w:rsid w:val="00650F72"/>
    <w:rsid w:val="00651B77"/>
    <w:rsid w:val="0065588C"/>
    <w:rsid w:val="00655F36"/>
    <w:rsid w:val="0065671F"/>
    <w:rsid w:val="00657511"/>
    <w:rsid w:val="0066063A"/>
    <w:rsid w:val="00661753"/>
    <w:rsid w:val="00661D27"/>
    <w:rsid w:val="00666FA6"/>
    <w:rsid w:val="00670F20"/>
    <w:rsid w:val="006716CF"/>
    <w:rsid w:val="00672B0E"/>
    <w:rsid w:val="00672CC4"/>
    <w:rsid w:val="00673348"/>
    <w:rsid w:val="00673B27"/>
    <w:rsid w:val="006754A4"/>
    <w:rsid w:val="00676578"/>
    <w:rsid w:val="00677BBC"/>
    <w:rsid w:val="00677DF3"/>
    <w:rsid w:val="00681364"/>
    <w:rsid w:val="00681B91"/>
    <w:rsid w:val="00681D26"/>
    <w:rsid w:val="00681E0D"/>
    <w:rsid w:val="00681F02"/>
    <w:rsid w:val="0068313F"/>
    <w:rsid w:val="006849C9"/>
    <w:rsid w:val="006852C0"/>
    <w:rsid w:val="00686498"/>
    <w:rsid w:val="00686F94"/>
    <w:rsid w:val="00690668"/>
    <w:rsid w:val="00690BAA"/>
    <w:rsid w:val="00691F0C"/>
    <w:rsid w:val="006931DB"/>
    <w:rsid w:val="00693E87"/>
    <w:rsid w:val="0069491D"/>
    <w:rsid w:val="00696CD9"/>
    <w:rsid w:val="006A0156"/>
    <w:rsid w:val="006A0F59"/>
    <w:rsid w:val="006A1DC5"/>
    <w:rsid w:val="006A7075"/>
    <w:rsid w:val="006A7440"/>
    <w:rsid w:val="006B11FA"/>
    <w:rsid w:val="006B25F0"/>
    <w:rsid w:val="006B2F1D"/>
    <w:rsid w:val="006B5E24"/>
    <w:rsid w:val="006B61CD"/>
    <w:rsid w:val="006B7449"/>
    <w:rsid w:val="006C0ABC"/>
    <w:rsid w:val="006C0B2E"/>
    <w:rsid w:val="006C180F"/>
    <w:rsid w:val="006C2B85"/>
    <w:rsid w:val="006C3796"/>
    <w:rsid w:val="006C5099"/>
    <w:rsid w:val="006C7692"/>
    <w:rsid w:val="006D0A82"/>
    <w:rsid w:val="006D0FE2"/>
    <w:rsid w:val="006D14ED"/>
    <w:rsid w:val="006D19DF"/>
    <w:rsid w:val="006D1F30"/>
    <w:rsid w:val="006D2BF2"/>
    <w:rsid w:val="006D3903"/>
    <w:rsid w:val="006D72FC"/>
    <w:rsid w:val="006E131C"/>
    <w:rsid w:val="006E2619"/>
    <w:rsid w:val="006E47DD"/>
    <w:rsid w:val="006E5862"/>
    <w:rsid w:val="006E7A3D"/>
    <w:rsid w:val="006F09A4"/>
    <w:rsid w:val="006F1BDB"/>
    <w:rsid w:val="006F1C97"/>
    <w:rsid w:val="006F1D92"/>
    <w:rsid w:val="006F3AE2"/>
    <w:rsid w:val="006F3E72"/>
    <w:rsid w:val="006F51E8"/>
    <w:rsid w:val="006F5DD4"/>
    <w:rsid w:val="006F6590"/>
    <w:rsid w:val="006F6AC0"/>
    <w:rsid w:val="006F6D96"/>
    <w:rsid w:val="006F7744"/>
    <w:rsid w:val="0070004B"/>
    <w:rsid w:val="00701B1E"/>
    <w:rsid w:val="00701F07"/>
    <w:rsid w:val="007062CD"/>
    <w:rsid w:val="00710074"/>
    <w:rsid w:val="00710561"/>
    <w:rsid w:val="00714B3C"/>
    <w:rsid w:val="00717714"/>
    <w:rsid w:val="00721E94"/>
    <w:rsid w:val="00723C58"/>
    <w:rsid w:val="00724CA0"/>
    <w:rsid w:val="00731217"/>
    <w:rsid w:val="00731770"/>
    <w:rsid w:val="0073265D"/>
    <w:rsid w:val="007335BE"/>
    <w:rsid w:val="0073591B"/>
    <w:rsid w:val="007376EE"/>
    <w:rsid w:val="00737FA5"/>
    <w:rsid w:val="00741367"/>
    <w:rsid w:val="00742D68"/>
    <w:rsid w:val="00746A56"/>
    <w:rsid w:val="00746DC1"/>
    <w:rsid w:val="00747492"/>
    <w:rsid w:val="00752030"/>
    <w:rsid w:val="00756907"/>
    <w:rsid w:val="00757A6F"/>
    <w:rsid w:val="007614F6"/>
    <w:rsid w:val="00762803"/>
    <w:rsid w:val="00763B81"/>
    <w:rsid w:val="007669EF"/>
    <w:rsid w:val="00766DEE"/>
    <w:rsid w:val="00770B48"/>
    <w:rsid w:val="007711D5"/>
    <w:rsid w:val="007768F7"/>
    <w:rsid w:val="00776F9A"/>
    <w:rsid w:val="007776F6"/>
    <w:rsid w:val="007836B6"/>
    <w:rsid w:val="0078373A"/>
    <w:rsid w:val="00785557"/>
    <w:rsid w:val="00791120"/>
    <w:rsid w:val="007915D6"/>
    <w:rsid w:val="00791619"/>
    <w:rsid w:val="0079172F"/>
    <w:rsid w:val="007917B9"/>
    <w:rsid w:val="00791EC5"/>
    <w:rsid w:val="0079585C"/>
    <w:rsid w:val="007969D8"/>
    <w:rsid w:val="00797187"/>
    <w:rsid w:val="007A0A30"/>
    <w:rsid w:val="007A0DB9"/>
    <w:rsid w:val="007A493A"/>
    <w:rsid w:val="007B007C"/>
    <w:rsid w:val="007B0723"/>
    <w:rsid w:val="007B1D26"/>
    <w:rsid w:val="007B2894"/>
    <w:rsid w:val="007B2B9D"/>
    <w:rsid w:val="007B36AF"/>
    <w:rsid w:val="007B421E"/>
    <w:rsid w:val="007B5711"/>
    <w:rsid w:val="007C0512"/>
    <w:rsid w:val="007C0861"/>
    <w:rsid w:val="007C2ECB"/>
    <w:rsid w:val="007C3E77"/>
    <w:rsid w:val="007C51FA"/>
    <w:rsid w:val="007C5555"/>
    <w:rsid w:val="007C59EC"/>
    <w:rsid w:val="007D13A1"/>
    <w:rsid w:val="007D1EDC"/>
    <w:rsid w:val="007D2B57"/>
    <w:rsid w:val="007D4045"/>
    <w:rsid w:val="007D5500"/>
    <w:rsid w:val="007D7908"/>
    <w:rsid w:val="007E24A5"/>
    <w:rsid w:val="007E4E16"/>
    <w:rsid w:val="007E5FD3"/>
    <w:rsid w:val="007E6B93"/>
    <w:rsid w:val="007E7B0A"/>
    <w:rsid w:val="007F0369"/>
    <w:rsid w:val="007F0F82"/>
    <w:rsid w:val="007F17A3"/>
    <w:rsid w:val="00800E71"/>
    <w:rsid w:val="00800FB0"/>
    <w:rsid w:val="00801236"/>
    <w:rsid w:val="008013CB"/>
    <w:rsid w:val="008028F1"/>
    <w:rsid w:val="0080309D"/>
    <w:rsid w:val="0080422A"/>
    <w:rsid w:val="00805299"/>
    <w:rsid w:val="00806664"/>
    <w:rsid w:val="00806A5D"/>
    <w:rsid w:val="00811343"/>
    <w:rsid w:val="008133E2"/>
    <w:rsid w:val="00815B3A"/>
    <w:rsid w:val="0081625C"/>
    <w:rsid w:val="00816F87"/>
    <w:rsid w:val="00817F86"/>
    <w:rsid w:val="00824438"/>
    <w:rsid w:val="008313C1"/>
    <w:rsid w:val="00831A5A"/>
    <w:rsid w:val="00831AC7"/>
    <w:rsid w:val="008323AA"/>
    <w:rsid w:val="008326B4"/>
    <w:rsid w:val="00833D00"/>
    <w:rsid w:val="00833FF6"/>
    <w:rsid w:val="00834F0D"/>
    <w:rsid w:val="00836144"/>
    <w:rsid w:val="0084242F"/>
    <w:rsid w:val="00842968"/>
    <w:rsid w:val="00844AFE"/>
    <w:rsid w:val="0084527C"/>
    <w:rsid w:val="008458A4"/>
    <w:rsid w:val="00845F08"/>
    <w:rsid w:val="0085294E"/>
    <w:rsid w:val="00854A44"/>
    <w:rsid w:val="0086138D"/>
    <w:rsid w:val="00861676"/>
    <w:rsid w:val="00861955"/>
    <w:rsid w:val="008619B6"/>
    <w:rsid w:val="00861B87"/>
    <w:rsid w:val="00863AC9"/>
    <w:rsid w:val="008663CD"/>
    <w:rsid w:val="008718D6"/>
    <w:rsid w:val="00874CF2"/>
    <w:rsid w:val="00874ECB"/>
    <w:rsid w:val="00875221"/>
    <w:rsid w:val="008804E2"/>
    <w:rsid w:val="0088068C"/>
    <w:rsid w:val="00880D0E"/>
    <w:rsid w:val="00882B27"/>
    <w:rsid w:val="00882E69"/>
    <w:rsid w:val="00883798"/>
    <w:rsid w:val="008847DB"/>
    <w:rsid w:val="0088489C"/>
    <w:rsid w:val="00884A9A"/>
    <w:rsid w:val="008861A1"/>
    <w:rsid w:val="0089006B"/>
    <w:rsid w:val="00890C4B"/>
    <w:rsid w:val="00894C99"/>
    <w:rsid w:val="0089664F"/>
    <w:rsid w:val="0089775C"/>
    <w:rsid w:val="008A0F61"/>
    <w:rsid w:val="008A13A0"/>
    <w:rsid w:val="008A1E7F"/>
    <w:rsid w:val="008A2419"/>
    <w:rsid w:val="008A39A0"/>
    <w:rsid w:val="008A3FAC"/>
    <w:rsid w:val="008A51FF"/>
    <w:rsid w:val="008A6B56"/>
    <w:rsid w:val="008A6DDB"/>
    <w:rsid w:val="008B6632"/>
    <w:rsid w:val="008B79C8"/>
    <w:rsid w:val="008C00CA"/>
    <w:rsid w:val="008C0F44"/>
    <w:rsid w:val="008C1B65"/>
    <w:rsid w:val="008C2ACA"/>
    <w:rsid w:val="008C4D39"/>
    <w:rsid w:val="008C6EB7"/>
    <w:rsid w:val="008C729C"/>
    <w:rsid w:val="008D044F"/>
    <w:rsid w:val="008D0F14"/>
    <w:rsid w:val="008D2893"/>
    <w:rsid w:val="008D2CEF"/>
    <w:rsid w:val="008D2DE9"/>
    <w:rsid w:val="008D30F4"/>
    <w:rsid w:val="008D4255"/>
    <w:rsid w:val="008D7C79"/>
    <w:rsid w:val="008E0898"/>
    <w:rsid w:val="008E11DB"/>
    <w:rsid w:val="008E14EC"/>
    <w:rsid w:val="008E1663"/>
    <w:rsid w:val="008E1B25"/>
    <w:rsid w:val="008E1D6B"/>
    <w:rsid w:val="008E22EA"/>
    <w:rsid w:val="008E2A40"/>
    <w:rsid w:val="008E344F"/>
    <w:rsid w:val="008E4905"/>
    <w:rsid w:val="008E4EE9"/>
    <w:rsid w:val="008E5107"/>
    <w:rsid w:val="008E53C2"/>
    <w:rsid w:val="008E6A7B"/>
    <w:rsid w:val="008F02F0"/>
    <w:rsid w:val="008F29A3"/>
    <w:rsid w:val="008F468F"/>
    <w:rsid w:val="008F4CDA"/>
    <w:rsid w:val="008F5B4A"/>
    <w:rsid w:val="008F5F68"/>
    <w:rsid w:val="008F6181"/>
    <w:rsid w:val="008F78DC"/>
    <w:rsid w:val="008F7D4D"/>
    <w:rsid w:val="00902BA1"/>
    <w:rsid w:val="0090347D"/>
    <w:rsid w:val="00905786"/>
    <w:rsid w:val="00906049"/>
    <w:rsid w:val="00907B93"/>
    <w:rsid w:val="009115F0"/>
    <w:rsid w:val="0091531C"/>
    <w:rsid w:val="009153D2"/>
    <w:rsid w:val="00917E42"/>
    <w:rsid w:val="00921735"/>
    <w:rsid w:val="00923371"/>
    <w:rsid w:val="00930204"/>
    <w:rsid w:val="009313BD"/>
    <w:rsid w:val="009322BD"/>
    <w:rsid w:val="009333BF"/>
    <w:rsid w:val="00935365"/>
    <w:rsid w:val="009427F3"/>
    <w:rsid w:val="0094479D"/>
    <w:rsid w:val="009453A3"/>
    <w:rsid w:val="009473AF"/>
    <w:rsid w:val="00947D71"/>
    <w:rsid w:val="00951D30"/>
    <w:rsid w:val="00952E68"/>
    <w:rsid w:val="0096097B"/>
    <w:rsid w:val="00960AFB"/>
    <w:rsid w:val="00961019"/>
    <w:rsid w:val="00961568"/>
    <w:rsid w:val="00962C20"/>
    <w:rsid w:val="00962F02"/>
    <w:rsid w:val="00965DA8"/>
    <w:rsid w:val="00966FC5"/>
    <w:rsid w:val="00971FE5"/>
    <w:rsid w:val="0097220F"/>
    <w:rsid w:val="00972E21"/>
    <w:rsid w:val="0097319B"/>
    <w:rsid w:val="00974453"/>
    <w:rsid w:val="009753B3"/>
    <w:rsid w:val="00975671"/>
    <w:rsid w:val="009765C5"/>
    <w:rsid w:val="00977E4B"/>
    <w:rsid w:val="009810A9"/>
    <w:rsid w:val="009846A5"/>
    <w:rsid w:val="00986245"/>
    <w:rsid w:val="009905F4"/>
    <w:rsid w:val="00990699"/>
    <w:rsid w:val="00991EBE"/>
    <w:rsid w:val="00991F23"/>
    <w:rsid w:val="0099202D"/>
    <w:rsid w:val="00993624"/>
    <w:rsid w:val="0099381B"/>
    <w:rsid w:val="00993FC4"/>
    <w:rsid w:val="0099701B"/>
    <w:rsid w:val="0099744B"/>
    <w:rsid w:val="009A0175"/>
    <w:rsid w:val="009A1848"/>
    <w:rsid w:val="009A1EA4"/>
    <w:rsid w:val="009A4952"/>
    <w:rsid w:val="009A6DE1"/>
    <w:rsid w:val="009A789D"/>
    <w:rsid w:val="009B54BA"/>
    <w:rsid w:val="009B643A"/>
    <w:rsid w:val="009B645C"/>
    <w:rsid w:val="009B7822"/>
    <w:rsid w:val="009C0049"/>
    <w:rsid w:val="009C1DE9"/>
    <w:rsid w:val="009C1FB4"/>
    <w:rsid w:val="009C2E5C"/>
    <w:rsid w:val="009C34A6"/>
    <w:rsid w:val="009C7296"/>
    <w:rsid w:val="009C7795"/>
    <w:rsid w:val="009D02F0"/>
    <w:rsid w:val="009D1631"/>
    <w:rsid w:val="009D40E3"/>
    <w:rsid w:val="009D543C"/>
    <w:rsid w:val="009D5C11"/>
    <w:rsid w:val="009D7245"/>
    <w:rsid w:val="009E0B43"/>
    <w:rsid w:val="009E0BDA"/>
    <w:rsid w:val="009E179E"/>
    <w:rsid w:val="009E1EC4"/>
    <w:rsid w:val="009E437C"/>
    <w:rsid w:val="009E48AD"/>
    <w:rsid w:val="009E49F8"/>
    <w:rsid w:val="009E59A1"/>
    <w:rsid w:val="009E76D0"/>
    <w:rsid w:val="009F01FE"/>
    <w:rsid w:val="009F1B95"/>
    <w:rsid w:val="009F5DFB"/>
    <w:rsid w:val="00A0163C"/>
    <w:rsid w:val="00A0394D"/>
    <w:rsid w:val="00A04476"/>
    <w:rsid w:val="00A0480E"/>
    <w:rsid w:val="00A051C3"/>
    <w:rsid w:val="00A116AE"/>
    <w:rsid w:val="00A117F9"/>
    <w:rsid w:val="00A125F3"/>
    <w:rsid w:val="00A200E1"/>
    <w:rsid w:val="00A20502"/>
    <w:rsid w:val="00A21AB2"/>
    <w:rsid w:val="00A222D0"/>
    <w:rsid w:val="00A22A65"/>
    <w:rsid w:val="00A250F9"/>
    <w:rsid w:val="00A25861"/>
    <w:rsid w:val="00A26048"/>
    <w:rsid w:val="00A30532"/>
    <w:rsid w:val="00A30A7A"/>
    <w:rsid w:val="00A31E93"/>
    <w:rsid w:val="00A32C13"/>
    <w:rsid w:val="00A3326A"/>
    <w:rsid w:val="00A33D8B"/>
    <w:rsid w:val="00A341CB"/>
    <w:rsid w:val="00A36030"/>
    <w:rsid w:val="00A36A34"/>
    <w:rsid w:val="00A37448"/>
    <w:rsid w:val="00A4035B"/>
    <w:rsid w:val="00A410C3"/>
    <w:rsid w:val="00A44C2A"/>
    <w:rsid w:val="00A45B29"/>
    <w:rsid w:val="00A45BA4"/>
    <w:rsid w:val="00A502F8"/>
    <w:rsid w:val="00A5085F"/>
    <w:rsid w:val="00A52AE0"/>
    <w:rsid w:val="00A53734"/>
    <w:rsid w:val="00A539CA"/>
    <w:rsid w:val="00A54DEE"/>
    <w:rsid w:val="00A569D7"/>
    <w:rsid w:val="00A5719C"/>
    <w:rsid w:val="00A60E53"/>
    <w:rsid w:val="00A63379"/>
    <w:rsid w:val="00A64DCE"/>
    <w:rsid w:val="00A64E1F"/>
    <w:rsid w:val="00A671D3"/>
    <w:rsid w:val="00A70664"/>
    <w:rsid w:val="00A70A42"/>
    <w:rsid w:val="00A7110E"/>
    <w:rsid w:val="00A71244"/>
    <w:rsid w:val="00A71251"/>
    <w:rsid w:val="00A767A5"/>
    <w:rsid w:val="00A81BD6"/>
    <w:rsid w:val="00A86019"/>
    <w:rsid w:val="00A86C2C"/>
    <w:rsid w:val="00A94AE5"/>
    <w:rsid w:val="00A9655E"/>
    <w:rsid w:val="00A96B25"/>
    <w:rsid w:val="00AA0F57"/>
    <w:rsid w:val="00AA1129"/>
    <w:rsid w:val="00AA11BA"/>
    <w:rsid w:val="00AA1A13"/>
    <w:rsid w:val="00AA1BED"/>
    <w:rsid w:val="00AA2072"/>
    <w:rsid w:val="00AA21D0"/>
    <w:rsid w:val="00AA3CDF"/>
    <w:rsid w:val="00AA4168"/>
    <w:rsid w:val="00AA49FA"/>
    <w:rsid w:val="00AA5D82"/>
    <w:rsid w:val="00AA6362"/>
    <w:rsid w:val="00AB0260"/>
    <w:rsid w:val="00AB1FF6"/>
    <w:rsid w:val="00AB2812"/>
    <w:rsid w:val="00AB2926"/>
    <w:rsid w:val="00AB305D"/>
    <w:rsid w:val="00AB3894"/>
    <w:rsid w:val="00AB3F40"/>
    <w:rsid w:val="00AB4F86"/>
    <w:rsid w:val="00AB64C5"/>
    <w:rsid w:val="00AB6E67"/>
    <w:rsid w:val="00AB7755"/>
    <w:rsid w:val="00AC0F87"/>
    <w:rsid w:val="00AC14C8"/>
    <w:rsid w:val="00AC418D"/>
    <w:rsid w:val="00AC5322"/>
    <w:rsid w:val="00AC563A"/>
    <w:rsid w:val="00AC7952"/>
    <w:rsid w:val="00AD07C3"/>
    <w:rsid w:val="00AD0ED2"/>
    <w:rsid w:val="00AD0FF4"/>
    <w:rsid w:val="00AD2040"/>
    <w:rsid w:val="00AD4084"/>
    <w:rsid w:val="00AD4555"/>
    <w:rsid w:val="00AD50A2"/>
    <w:rsid w:val="00AD5292"/>
    <w:rsid w:val="00AD5C29"/>
    <w:rsid w:val="00AD6AA8"/>
    <w:rsid w:val="00AE3622"/>
    <w:rsid w:val="00AE4253"/>
    <w:rsid w:val="00AE5609"/>
    <w:rsid w:val="00AE5773"/>
    <w:rsid w:val="00AE5BF3"/>
    <w:rsid w:val="00AF09CE"/>
    <w:rsid w:val="00AF13AB"/>
    <w:rsid w:val="00AF252E"/>
    <w:rsid w:val="00AF2BBF"/>
    <w:rsid w:val="00AF34A1"/>
    <w:rsid w:val="00AF4EEA"/>
    <w:rsid w:val="00AF6398"/>
    <w:rsid w:val="00B009BA"/>
    <w:rsid w:val="00B0190E"/>
    <w:rsid w:val="00B0249E"/>
    <w:rsid w:val="00B02C49"/>
    <w:rsid w:val="00B02DB8"/>
    <w:rsid w:val="00B05EF4"/>
    <w:rsid w:val="00B06754"/>
    <w:rsid w:val="00B07DD7"/>
    <w:rsid w:val="00B140F2"/>
    <w:rsid w:val="00B1465B"/>
    <w:rsid w:val="00B16A42"/>
    <w:rsid w:val="00B16C1E"/>
    <w:rsid w:val="00B219F8"/>
    <w:rsid w:val="00B22663"/>
    <w:rsid w:val="00B23486"/>
    <w:rsid w:val="00B26049"/>
    <w:rsid w:val="00B2641B"/>
    <w:rsid w:val="00B27288"/>
    <w:rsid w:val="00B27339"/>
    <w:rsid w:val="00B273CE"/>
    <w:rsid w:val="00B306FF"/>
    <w:rsid w:val="00B30789"/>
    <w:rsid w:val="00B318FE"/>
    <w:rsid w:val="00B32111"/>
    <w:rsid w:val="00B32CA8"/>
    <w:rsid w:val="00B32CC0"/>
    <w:rsid w:val="00B334A4"/>
    <w:rsid w:val="00B33CF8"/>
    <w:rsid w:val="00B35CCA"/>
    <w:rsid w:val="00B37814"/>
    <w:rsid w:val="00B4028D"/>
    <w:rsid w:val="00B40D23"/>
    <w:rsid w:val="00B437D1"/>
    <w:rsid w:val="00B52EB4"/>
    <w:rsid w:val="00B52F7B"/>
    <w:rsid w:val="00B54921"/>
    <w:rsid w:val="00B600D6"/>
    <w:rsid w:val="00B6369F"/>
    <w:rsid w:val="00B66100"/>
    <w:rsid w:val="00B661EA"/>
    <w:rsid w:val="00B666BD"/>
    <w:rsid w:val="00B667F7"/>
    <w:rsid w:val="00B71EB2"/>
    <w:rsid w:val="00B735E3"/>
    <w:rsid w:val="00B7480A"/>
    <w:rsid w:val="00B754D4"/>
    <w:rsid w:val="00B76F31"/>
    <w:rsid w:val="00B777B5"/>
    <w:rsid w:val="00B778E4"/>
    <w:rsid w:val="00B77906"/>
    <w:rsid w:val="00B80960"/>
    <w:rsid w:val="00B80F84"/>
    <w:rsid w:val="00B82BA6"/>
    <w:rsid w:val="00B86CFB"/>
    <w:rsid w:val="00B86E6C"/>
    <w:rsid w:val="00B91DBA"/>
    <w:rsid w:val="00B92426"/>
    <w:rsid w:val="00B9336C"/>
    <w:rsid w:val="00B93551"/>
    <w:rsid w:val="00B93CE2"/>
    <w:rsid w:val="00B94DF8"/>
    <w:rsid w:val="00B95C7B"/>
    <w:rsid w:val="00B96036"/>
    <w:rsid w:val="00B9662D"/>
    <w:rsid w:val="00B96BD2"/>
    <w:rsid w:val="00B96D53"/>
    <w:rsid w:val="00B97F0A"/>
    <w:rsid w:val="00BA033D"/>
    <w:rsid w:val="00BA0B75"/>
    <w:rsid w:val="00BA26DA"/>
    <w:rsid w:val="00BA2E0E"/>
    <w:rsid w:val="00BA565F"/>
    <w:rsid w:val="00BA567F"/>
    <w:rsid w:val="00BB10DF"/>
    <w:rsid w:val="00BB179E"/>
    <w:rsid w:val="00BB35FD"/>
    <w:rsid w:val="00BB3AFC"/>
    <w:rsid w:val="00BB3D1D"/>
    <w:rsid w:val="00BB403E"/>
    <w:rsid w:val="00BB4755"/>
    <w:rsid w:val="00BB6EA2"/>
    <w:rsid w:val="00BB7869"/>
    <w:rsid w:val="00BB7F10"/>
    <w:rsid w:val="00BC0187"/>
    <w:rsid w:val="00BC05F6"/>
    <w:rsid w:val="00BC1202"/>
    <w:rsid w:val="00BC1785"/>
    <w:rsid w:val="00BC3B49"/>
    <w:rsid w:val="00BC3F22"/>
    <w:rsid w:val="00BC614E"/>
    <w:rsid w:val="00BC71F4"/>
    <w:rsid w:val="00BC7231"/>
    <w:rsid w:val="00BC7EAE"/>
    <w:rsid w:val="00BD0AE6"/>
    <w:rsid w:val="00BD0C3E"/>
    <w:rsid w:val="00BD33AF"/>
    <w:rsid w:val="00BD7110"/>
    <w:rsid w:val="00BE207F"/>
    <w:rsid w:val="00BE27C5"/>
    <w:rsid w:val="00BE6106"/>
    <w:rsid w:val="00BE6B14"/>
    <w:rsid w:val="00BE71ED"/>
    <w:rsid w:val="00BE7E47"/>
    <w:rsid w:val="00BF0698"/>
    <w:rsid w:val="00BF173A"/>
    <w:rsid w:val="00BF1ED4"/>
    <w:rsid w:val="00BF261E"/>
    <w:rsid w:val="00BF63AB"/>
    <w:rsid w:val="00C0075C"/>
    <w:rsid w:val="00C01281"/>
    <w:rsid w:val="00C01729"/>
    <w:rsid w:val="00C01849"/>
    <w:rsid w:val="00C01C52"/>
    <w:rsid w:val="00C02F07"/>
    <w:rsid w:val="00C0360F"/>
    <w:rsid w:val="00C054B2"/>
    <w:rsid w:val="00C05D3B"/>
    <w:rsid w:val="00C06263"/>
    <w:rsid w:val="00C0719D"/>
    <w:rsid w:val="00C07C46"/>
    <w:rsid w:val="00C1408A"/>
    <w:rsid w:val="00C143B3"/>
    <w:rsid w:val="00C14CB7"/>
    <w:rsid w:val="00C16EE8"/>
    <w:rsid w:val="00C203DD"/>
    <w:rsid w:val="00C20E5D"/>
    <w:rsid w:val="00C22824"/>
    <w:rsid w:val="00C23933"/>
    <w:rsid w:val="00C2442A"/>
    <w:rsid w:val="00C24EB3"/>
    <w:rsid w:val="00C33EC2"/>
    <w:rsid w:val="00C34091"/>
    <w:rsid w:val="00C3420B"/>
    <w:rsid w:val="00C359CC"/>
    <w:rsid w:val="00C36E4C"/>
    <w:rsid w:val="00C37DC7"/>
    <w:rsid w:val="00C41CCE"/>
    <w:rsid w:val="00C4255F"/>
    <w:rsid w:val="00C430D4"/>
    <w:rsid w:val="00C440A6"/>
    <w:rsid w:val="00C44663"/>
    <w:rsid w:val="00C467CD"/>
    <w:rsid w:val="00C46D6B"/>
    <w:rsid w:val="00C47983"/>
    <w:rsid w:val="00C47C3C"/>
    <w:rsid w:val="00C51442"/>
    <w:rsid w:val="00C519A9"/>
    <w:rsid w:val="00C51C68"/>
    <w:rsid w:val="00C533B3"/>
    <w:rsid w:val="00C543A2"/>
    <w:rsid w:val="00C613DC"/>
    <w:rsid w:val="00C621FB"/>
    <w:rsid w:val="00C63B85"/>
    <w:rsid w:val="00C63DB4"/>
    <w:rsid w:val="00C65E03"/>
    <w:rsid w:val="00C6780C"/>
    <w:rsid w:val="00C70BBB"/>
    <w:rsid w:val="00C73AF6"/>
    <w:rsid w:val="00C74C3E"/>
    <w:rsid w:val="00C751E6"/>
    <w:rsid w:val="00C76627"/>
    <w:rsid w:val="00C77108"/>
    <w:rsid w:val="00C77D60"/>
    <w:rsid w:val="00C82F99"/>
    <w:rsid w:val="00C840DF"/>
    <w:rsid w:val="00C849EB"/>
    <w:rsid w:val="00C85B0B"/>
    <w:rsid w:val="00C85E32"/>
    <w:rsid w:val="00C876D4"/>
    <w:rsid w:val="00C90432"/>
    <w:rsid w:val="00C91DDB"/>
    <w:rsid w:val="00C93D90"/>
    <w:rsid w:val="00C96368"/>
    <w:rsid w:val="00C97EEC"/>
    <w:rsid w:val="00CA0A96"/>
    <w:rsid w:val="00CA39CF"/>
    <w:rsid w:val="00CA4EED"/>
    <w:rsid w:val="00CA54AF"/>
    <w:rsid w:val="00CA7954"/>
    <w:rsid w:val="00CB249B"/>
    <w:rsid w:val="00CC0FCA"/>
    <w:rsid w:val="00CC25EB"/>
    <w:rsid w:val="00CC5BFC"/>
    <w:rsid w:val="00CC71CB"/>
    <w:rsid w:val="00CC7899"/>
    <w:rsid w:val="00CD1DC0"/>
    <w:rsid w:val="00CD3A35"/>
    <w:rsid w:val="00CD5DD4"/>
    <w:rsid w:val="00CD6C7D"/>
    <w:rsid w:val="00CE0580"/>
    <w:rsid w:val="00CE17D3"/>
    <w:rsid w:val="00CE2F55"/>
    <w:rsid w:val="00CE2F78"/>
    <w:rsid w:val="00CF0A66"/>
    <w:rsid w:val="00CF0DAA"/>
    <w:rsid w:val="00CF13E7"/>
    <w:rsid w:val="00CF19D2"/>
    <w:rsid w:val="00CF20A7"/>
    <w:rsid w:val="00CF4BA1"/>
    <w:rsid w:val="00CF7804"/>
    <w:rsid w:val="00D03055"/>
    <w:rsid w:val="00D036F0"/>
    <w:rsid w:val="00D0404D"/>
    <w:rsid w:val="00D0577C"/>
    <w:rsid w:val="00D05A34"/>
    <w:rsid w:val="00D0774B"/>
    <w:rsid w:val="00D13B88"/>
    <w:rsid w:val="00D1510D"/>
    <w:rsid w:val="00D15652"/>
    <w:rsid w:val="00D17596"/>
    <w:rsid w:val="00D24161"/>
    <w:rsid w:val="00D26CCC"/>
    <w:rsid w:val="00D31010"/>
    <w:rsid w:val="00D3168F"/>
    <w:rsid w:val="00D31C67"/>
    <w:rsid w:val="00D326BA"/>
    <w:rsid w:val="00D340F0"/>
    <w:rsid w:val="00D41A12"/>
    <w:rsid w:val="00D42461"/>
    <w:rsid w:val="00D443FB"/>
    <w:rsid w:val="00D47B8D"/>
    <w:rsid w:val="00D53DAF"/>
    <w:rsid w:val="00D556E9"/>
    <w:rsid w:val="00D63729"/>
    <w:rsid w:val="00D65A53"/>
    <w:rsid w:val="00D66259"/>
    <w:rsid w:val="00D66789"/>
    <w:rsid w:val="00D679EB"/>
    <w:rsid w:val="00D71841"/>
    <w:rsid w:val="00D73743"/>
    <w:rsid w:val="00D756D0"/>
    <w:rsid w:val="00D7602C"/>
    <w:rsid w:val="00D76BD5"/>
    <w:rsid w:val="00D77E29"/>
    <w:rsid w:val="00D80E3F"/>
    <w:rsid w:val="00D8132E"/>
    <w:rsid w:val="00D835C3"/>
    <w:rsid w:val="00D83A80"/>
    <w:rsid w:val="00D86D26"/>
    <w:rsid w:val="00D87383"/>
    <w:rsid w:val="00D90407"/>
    <w:rsid w:val="00D90904"/>
    <w:rsid w:val="00D93529"/>
    <w:rsid w:val="00D94321"/>
    <w:rsid w:val="00D95BE9"/>
    <w:rsid w:val="00D97351"/>
    <w:rsid w:val="00DA0118"/>
    <w:rsid w:val="00DA1099"/>
    <w:rsid w:val="00DA1EF2"/>
    <w:rsid w:val="00DA2339"/>
    <w:rsid w:val="00DA251F"/>
    <w:rsid w:val="00DA3DDC"/>
    <w:rsid w:val="00DA4522"/>
    <w:rsid w:val="00DA5EF4"/>
    <w:rsid w:val="00DB01C2"/>
    <w:rsid w:val="00DB2166"/>
    <w:rsid w:val="00DB5047"/>
    <w:rsid w:val="00DB5266"/>
    <w:rsid w:val="00DB6D25"/>
    <w:rsid w:val="00DC2016"/>
    <w:rsid w:val="00DC2FB8"/>
    <w:rsid w:val="00DC59B1"/>
    <w:rsid w:val="00DC5E3A"/>
    <w:rsid w:val="00DC632D"/>
    <w:rsid w:val="00DC7244"/>
    <w:rsid w:val="00DC7670"/>
    <w:rsid w:val="00DD1466"/>
    <w:rsid w:val="00DD175C"/>
    <w:rsid w:val="00DD1B28"/>
    <w:rsid w:val="00DD22AB"/>
    <w:rsid w:val="00DD2C5A"/>
    <w:rsid w:val="00DD2F7E"/>
    <w:rsid w:val="00DD7FE9"/>
    <w:rsid w:val="00DE1783"/>
    <w:rsid w:val="00DE1DD5"/>
    <w:rsid w:val="00DE291F"/>
    <w:rsid w:val="00DE2937"/>
    <w:rsid w:val="00DE39C9"/>
    <w:rsid w:val="00DE3CD5"/>
    <w:rsid w:val="00DF094A"/>
    <w:rsid w:val="00DF292E"/>
    <w:rsid w:val="00DF3209"/>
    <w:rsid w:val="00DF363B"/>
    <w:rsid w:val="00DF3774"/>
    <w:rsid w:val="00DF3AE8"/>
    <w:rsid w:val="00DF3BCB"/>
    <w:rsid w:val="00DF451A"/>
    <w:rsid w:val="00DF4A84"/>
    <w:rsid w:val="00DF5597"/>
    <w:rsid w:val="00DF5BD0"/>
    <w:rsid w:val="00DF681C"/>
    <w:rsid w:val="00E00BEA"/>
    <w:rsid w:val="00E015BA"/>
    <w:rsid w:val="00E05E0D"/>
    <w:rsid w:val="00E07947"/>
    <w:rsid w:val="00E10162"/>
    <w:rsid w:val="00E10705"/>
    <w:rsid w:val="00E10B7E"/>
    <w:rsid w:val="00E11E47"/>
    <w:rsid w:val="00E127A1"/>
    <w:rsid w:val="00E144A0"/>
    <w:rsid w:val="00E14C28"/>
    <w:rsid w:val="00E157CA"/>
    <w:rsid w:val="00E179EB"/>
    <w:rsid w:val="00E214A9"/>
    <w:rsid w:val="00E24E78"/>
    <w:rsid w:val="00E2583E"/>
    <w:rsid w:val="00E271A0"/>
    <w:rsid w:val="00E27DC5"/>
    <w:rsid w:val="00E31C63"/>
    <w:rsid w:val="00E31CCE"/>
    <w:rsid w:val="00E34211"/>
    <w:rsid w:val="00E359E7"/>
    <w:rsid w:val="00E36F23"/>
    <w:rsid w:val="00E4196C"/>
    <w:rsid w:val="00E46976"/>
    <w:rsid w:val="00E46BC9"/>
    <w:rsid w:val="00E46DBD"/>
    <w:rsid w:val="00E47EBF"/>
    <w:rsid w:val="00E53A32"/>
    <w:rsid w:val="00E56E7F"/>
    <w:rsid w:val="00E57064"/>
    <w:rsid w:val="00E6136C"/>
    <w:rsid w:val="00E62084"/>
    <w:rsid w:val="00E64849"/>
    <w:rsid w:val="00E650D9"/>
    <w:rsid w:val="00E65E26"/>
    <w:rsid w:val="00E67D4E"/>
    <w:rsid w:val="00E71A13"/>
    <w:rsid w:val="00E72F34"/>
    <w:rsid w:val="00E747FE"/>
    <w:rsid w:val="00E753B8"/>
    <w:rsid w:val="00E80ED2"/>
    <w:rsid w:val="00E813B9"/>
    <w:rsid w:val="00E81B44"/>
    <w:rsid w:val="00E8261E"/>
    <w:rsid w:val="00E853C1"/>
    <w:rsid w:val="00E861A9"/>
    <w:rsid w:val="00E86F49"/>
    <w:rsid w:val="00E90F7B"/>
    <w:rsid w:val="00E9390C"/>
    <w:rsid w:val="00E94259"/>
    <w:rsid w:val="00E964EF"/>
    <w:rsid w:val="00E97197"/>
    <w:rsid w:val="00E97A26"/>
    <w:rsid w:val="00E97EBE"/>
    <w:rsid w:val="00EA1475"/>
    <w:rsid w:val="00EA28EC"/>
    <w:rsid w:val="00EA365F"/>
    <w:rsid w:val="00EA44B1"/>
    <w:rsid w:val="00EA534F"/>
    <w:rsid w:val="00EA6AA3"/>
    <w:rsid w:val="00EB05E0"/>
    <w:rsid w:val="00EB0D1B"/>
    <w:rsid w:val="00EB3096"/>
    <w:rsid w:val="00EB3902"/>
    <w:rsid w:val="00EB3DCB"/>
    <w:rsid w:val="00EB48CC"/>
    <w:rsid w:val="00EB764A"/>
    <w:rsid w:val="00EC028B"/>
    <w:rsid w:val="00EC0420"/>
    <w:rsid w:val="00EC22A4"/>
    <w:rsid w:val="00EC27B9"/>
    <w:rsid w:val="00ED10A6"/>
    <w:rsid w:val="00ED3506"/>
    <w:rsid w:val="00ED4448"/>
    <w:rsid w:val="00ED52AD"/>
    <w:rsid w:val="00ED679F"/>
    <w:rsid w:val="00ED6F6B"/>
    <w:rsid w:val="00ED750A"/>
    <w:rsid w:val="00ED78A8"/>
    <w:rsid w:val="00EE055E"/>
    <w:rsid w:val="00EE3B8B"/>
    <w:rsid w:val="00EE3B8C"/>
    <w:rsid w:val="00EE3BAC"/>
    <w:rsid w:val="00EE52C1"/>
    <w:rsid w:val="00EE57F7"/>
    <w:rsid w:val="00EE5933"/>
    <w:rsid w:val="00EE6513"/>
    <w:rsid w:val="00EE6833"/>
    <w:rsid w:val="00EE7ADC"/>
    <w:rsid w:val="00EF010F"/>
    <w:rsid w:val="00EF022F"/>
    <w:rsid w:val="00EF0954"/>
    <w:rsid w:val="00EF143E"/>
    <w:rsid w:val="00EF30F0"/>
    <w:rsid w:val="00EF3C42"/>
    <w:rsid w:val="00F01C6F"/>
    <w:rsid w:val="00F026B0"/>
    <w:rsid w:val="00F043D9"/>
    <w:rsid w:val="00F074A4"/>
    <w:rsid w:val="00F11B4D"/>
    <w:rsid w:val="00F126AF"/>
    <w:rsid w:val="00F127A1"/>
    <w:rsid w:val="00F1409F"/>
    <w:rsid w:val="00F15C02"/>
    <w:rsid w:val="00F160A5"/>
    <w:rsid w:val="00F16CF7"/>
    <w:rsid w:val="00F16D79"/>
    <w:rsid w:val="00F16D7E"/>
    <w:rsid w:val="00F178E0"/>
    <w:rsid w:val="00F214B3"/>
    <w:rsid w:val="00F218A2"/>
    <w:rsid w:val="00F22D25"/>
    <w:rsid w:val="00F265C8"/>
    <w:rsid w:val="00F301A1"/>
    <w:rsid w:val="00F30409"/>
    <w:rsid w:val="00F30EE4"/>
    <w:rsid w:val="00F31DB1"/>
    <w:rsid w:val="00F34221"/>
    <w:rsid w:val="00F367EA"/>
    <w:rsid w:val="00F36CE1"/>
    <w:rsid w:val="00F3781F"/>
    <w:rsid w:val="00F40F5A"/>
    <w:rsid w:val="00F42F70"/>
    <w:rsid w:val="00F43E60"/>
    <w:rsid w:val="00F441B7"/>
    <w:rsid w:val="00F4533E"/>
    <w:rsid w:val="00F46A62"/>
    <w:rsid w:val="00F501B8"/>
    <w:rsid w:val="00F509B4"/>
    <w:rsid w:val="00F51F05"/>
    <w:rsid w:val="00F569C7"/>
    <w:rsid w:val="00F571B1"/>
    <w:rsid w:val="00F609B8"/>
    <w:rsid w:val="00F628BA"/>
    <w:rsid w:val="00F65884"/>
    <w:rsid w:val="00F66561"/>
    <w:rsid w:val="00F67B1B"/>
    <w:rsid w:val="00F708F4"/>
    <w:rsid w:val="00F70B63"/>
    <w:rsid w:val="00F73560"/>
    <w:rsid w:val="00F73797"/>
    <w:rsid w:val="00F750A8"/>
    <w:rsid w:val="00F7578B"/>
    <w:rsid w:val="00F75EDF"/>
    <w:rsid w:val="00F77071"/>
    <w:rsid w:val="00F8097F"/>
    <w:rsid w:val="00F81C6A"/>
    <w:rsid w:val="00F849C3"/>
    <w:rsid w:val="00F84A6C"/>
    <w:rsid w:val="00F851FC"/>
    <w:rsid w:val="00F85230"/>
    <w:rsid w:val="00F8595A"/>
    <w:rsid w:val="00F87770"/>
    <w:rsid w:val="00F90BB7"/>
    <w:rsid w:val="00F90E91"/>
    <w:rsid w:val="00F92235"/>
    <w:rsid w:val="00F93AD6"/>
    <w:rsid w:val="00F95A33"/>
    <w:rsid w:val="00F95E3D"/>
    <w:rsid w:val="00F9644F"/>
    <w:rsid w:val="00F96EA5"/>
    <w:rsid w:val="00FA0791"/>
    <w:rsid w:val="00FA0A4C"/>
    <w:rsid w:val="00FA18E4"/>
    <w:rsid w:val="00FA2DEF"/>
    <w:rsid w:val="00FA30D9"/>
    <w:rsid w:val="00FA350D"/>
    <w:rsid w:val="00FA530F"/>
    <w:rsid w:val="00FA57F2"/>
    <w:rsid w:val="00FA63B9"/>
    <w:rsid w:val="00FA6D34"/>
    <w:rsid w:val="00FB0903"/>
    <w:rsid w:val="00FB57C6"/>
    <w:rsid w:val="00FB6ABB"/>
    <w:rsid w:val="00FB7CB6"/>
    <w:rsid w:val="00FC079E"/>
    <w:rsid w:val="00FC1292"/>
    <w:rsid w:val="00FC160E"/>
    <w:rsid w:val="00FC316C"/>
    <w:rsid w:val="00FC38D6"/>
    <w:rsid w:val="00FC4F73"/>
    <w:rsid w:val="00FD04E9"/>
    <w:rsid w:val="00FD06DD"/>
    <w:rsid w:val="00FD2425"/>
    <w:rsid w:val="00FD3E21"/>
    <w:rsid w:val="00FD4415"/>
    <w:rsid w:val="00FD4C97"/>
    <w:rsid w:val="00FD5441"/>
    <w:rsid w:val="00FE2146"/>
    <w:rsid w:val="00FE291A"/>
    <w:rsid w:val="00FE2FF7"/>
    <w:rsid w:val="00FE4D19"/>
    <w:rsid w:val="00FE5EC0"/>
    <w:rsid w:val="00FE62FD"/>
    <w:rsid w:val="00FF1D50"/>
    <w:rsid w:val="00FF2840"/>
    <w:rsid w:val="00FF410E"/>
    <w:rsid w:val="00FF4A83"/>
    <w:rsid w:val="00FF67A1"/>
    <w:rsid w:val="00FF746B"/>
    <w:rsid w:val="00FF7F96"/>
    <w:rsid w:val="1A9CD856"/>
    <w:rsid w:val="1E84A5E2"/>
    <w:rsid w:val="2D75B319"/>
    <w:rsid w:val="5BAE88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7B067"/>
  <w15:docId w15:val="{30896798-AECF-4A32-876C-4EFF2DD2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02"/>
    <w:rPr>
      <w:sz w:val="24"/>
      <w:szCs w:val="24"/>
      <w:lang w:val="en-GB"/>
    </w:rPr>
  </w:style>
  <w:style w:type="paragraph" w:styleId="Heading1">
    <w:name w:val="heading 1"/>
    <w:basedOn w:val="Normal"/>
    <w:next w:val="Normal"/>
    <w:link w:val="Heading1Char"/>
    <w:uiPriority w:val="99"/>
    <w:qFormat/>
    <w:rsid w:val="00316A02"/>
    <w:pPr>
      <w:keepNext/>
      <w:spacing w:line="300" w:lineRule="atLeast"/>
      <w:jc w:val="center"/>
      <w:outlineLvl w:val="0"/>
    </w:pPr>
    <w:rPr>
      <w:rFonts w:ascii="CG Times (PCL6)" w:hAnsi="CG Times (PCL6)"/>
      <w:b/>
      <w:bCs/>
      <w:sz w:val="22"/>
      <w:szCs w:val="22"/>
    </w:rPr>
  </w:style>
  <w:style w:type="paragraph" w:styleId="Heading3">
    <w:name w:val="heading 3"/>
    <w:basedOn w:val="Normal"/>
    <w:next w:val="Normal"/>
    <w:link w:val="Heading3Char"/>
    <w:uiPriority w:val="99"/>
    <w:qFormat/>
    <w:rsid w:val="00316A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4"/>
    <w:rPr>
      <w:rFonts w:ascii="Cambria" w:eastAsia="SimSun" w:hAnsi="Cambria" w:cs="Times New Roman"/>
      <w:b/>
      <w:bCs/>
      <w:kern w:val="32"/>
      <w:sz w:val="32"/>
      <w:szCs w:val="32"/>
      <w:lang w:val="en-GB" w:eastAsia="fr-FR"/>
    </w:rPr>
  </w:style>
  <w:style w:type="character" w:customStyle="1" w:styleId="Heading3Char">
    <w:name w:val="Heading 3 Char"/>
    <w:basedOn w:val="DefaultParagraphFont"/>
    <w:link w:val="Heading3"/>
    <w:uiPriority w:val="9"/>
    <w:semiHidden/>
    <w:rsid w:val="00267314"/>
    <w:rPr>
      <w:rFonts w:ascii="Cambria" w:eastAsia="SimSun" w:hAnsi="Cambria" w:cs="Times New Roman"/>
      <w:b/>
      <w:bCs/>
      <w:sz w:val="26"/>
      <w:szCs w:val="26"/>
      <w:lang w:val="en-GB" w:eastAsia="fr-FR"/>
    </w:rPr>
  </w:style>
  <w:style w:type="character" w:styleId="Hyperlink">
    <w:name w:val="Hyperlink"/>
    <w:basedOn w:val="DefaultParagraphFont"/>
    <w:uiPriority w:val="99"/>
    <w:rsid w:val="00316A02"/>
    <w:rPr>
      <w:rFonts w:cs="Times New Roman"/>
      <w:color w:val="0000FF"/>
      <w:u w:val="single"/>
    </w:rPr>
  </w:style>
  <w:style w:type="paragraph" w:styleId="Header">
    <w:name w:val="header"/>
    <w:basedOn w:val="Normal"/>
    <w:link w:val="HeaderChar"/>
    <w:uiPriority w:val="99"/>
    <w:rsid w:val="00316A02"/>
    <w:pPr>
      <w:tabs>
        <w:tab w:val="center" w:pos="4536"/>
        <w:tab w:val="right" w:pos="9072"/>
      </w:tabs>
    </w:pPr>
    <w:rPr>
      <w:sz w:val="20"/>
      <w:szCs w:val="20"/>
    </w:rPr>
  </w:style>
  <w:style w:type="character" w:customStyle="1" w:styleId="HeaderChar">
    <w:name w:val="Header Char"/>
    <w:basedOn w:val="DefaultParagraphFont"/>
    <w:link w:val="Header"/>
    <w:uiPriority w:val="99"/>
    <w:rsid w:val="00267314"/>
    <w:rPr>
      <w:sz w:val="24"/>
      <w:szCs w:val="24"/>
      <w:lang w:val="en-GB" w:eastAsia="fr-FR"/>
    </w:rPr>
  </w:style>
  <w:style w:type="paragraph" w:styleId="Footer">
    <w:name w:val="footer"/>
    <w:basedOn w:val="Normal"/>
    <w:link w:val="FooterChar"/>
    <w:uiPriority w:val="99"/>
    <w:rsid w:val="00316A02"/>
    <w:pPr>
      <w:tabs>
        <w:tab w:val="center" w:pos="4536"/>
        <w:tab w:val="right" w:pos="9072"/>
      </w:tabs>
    </w:pPr>
  </w:style>
  <w:style w:type="character" w:customStyle="1" w:styleId="FooterChar">
    <w:name w:val="Footer Char"/>
    <w:basedOn w:val="DefaultParagraphFont"/>
    <w:link w:val="Footer"/>
    <w:uiPriority w:val="99"/>
    <w:semiHidden/>
    <w:rsid w:val="00267314"/>
    <w:rPr>
      <w:sz w:val="24"/>
      <w:szCs w:val="24"/>
      <w:lang w:val="en-GB" w:eastAsia="fr-FR"/>
    </w:rPr>
  </w:style>
  <w:style w:type="character" w:styleId="FollowedHyperlink">
    <w:name w:val="FollowedHyperlink"/>
    <w:basedOn w:val="DefaultParagraphFont"/>
    <w:uiPriority w:val="99"/>
    <w:rsid w:val="00316A02"/>
    <w:rPr>
      <w:rFonts w:cs="Times New Roman"/>
      <w:color w:val="800080"/>
      <w:u w:val="single"/>
    </w:rPr>
  </w:style>
  <w:style w:type="paragraph" w:styleId="BodyText">
    <w:name w:val="Body Text"/>
    <w:basedOn w:val="Normal"/>
    <w:link w:val="BodyTextChar"/>
    <w:uiPriority w:val="99"/>
    <w:rsid w:val="00316A02"/>
    <w:pPr>
      <w:jc w:val="both"/>
    </w:pPr>
    <w:rPr>
      <w:rFonts w:ascii="Arial Narrow" w:hAnsi="Arial Narrow"/>
      <w:sz w:val="22"/>
      <w:szCs w:val="22"/>
    </w:rPr>
  </w:style>
  <w:style w:type="character" w:customStyle="1" w:styleId="BodyTextChar">
    <w:name w:val="Body Text Char"/>
    <w:basedOn w:val="DefaultParagraphFont"/>
    <w:link w:val="BodyText"/>
    <w:uiPriority w:val="99"/>
    <w:semiHidden/>
    <w:rsid w:val="00267314"/>
    <w:rPr>
      <w:sz w:val="24"/>
      <w:szCs w:val="24"/>
      <w:lang w:val="en-GB" w:eastAsia="fr-FR"/>
    </w:rPr>
  </w:style>
  <w:style w:type="paragraph" w:styleId="BodyTextIndent">
    <w:name w:val="Body Text Indent"/>
    <w:basedOn w:val="Normal"/>
    <w:link w:val="BodyTextIndentChar"/>
    <w:uiPriority w:val="99"/>
    <w:rsid w:val="00316A02"/>
    <w:pPr>
      <w:spacing w:after="120"/>
      <w:ind w:left="283"/>
    </w:pPr>
  </w:style>
  <w:style w:type="character" w:customStyle="1" w:styleId="BodyTextIndentChar">
    <w:name w:val="Body Text Indent Char"/>
    <w:basedOn w:val="DefaultParagraphFont"/>
    <w:link w:val="BodyTextIndent"/>
    <w:uiPriority w:val="99"/>
    <w:semiHidden/>
    <w:rsid w:val="00267314"/>
    <w:rPr>
      <w:sz w:val="24"/>
      <w:szCs w:val="24"/>
      <w:lang w:val="en-GB" w:eastAsia="fr-FR"/>
    </w:rPr>
  </w:style>
  <w:style w:type="paragraph" w:styleId="BodyText3">
    <w:name w:val="Body Text 3"/>
    <w:basedOn w:val="Normal"/>
    <w:link w:val="BodyText3Char"/>
    <w:uiPriority w:val="99"/>
    <w:rsid w:val="00316A02"/>
    <w:pPr>
      <w:spacing w:after="120"/>
    </w:pPr>
    <w:rPr>
      <w:sz w:val="16"/>
      <w:szCs w:val="16"/>
    </w:rPr>
  </w:style>
  <w:style w:type="character" w:customStyle="1" w:styleId="BodyText3Char">
    <w:name w:val="Body Text 3 Char"/>
    <w:basedOn w:val="DefaultParagraphFont"/>
    <w:link w:val="BodyText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FootnoteText">
    <w:name w:val="footnote text"/>
    <w:aliases w:val="Char, Char"/>
    <w:basedOn w:val="Normal"/>
    <w:link w:val="FootnoteTextChar"/>
    <w:uiPriority w:val="99"/>
    <w:rsid w:val="00D556E9"/>
    <w:rPr>
      <w:sz w:val="20"/>
      <w:szCs w:val="20"/>
    </w:rPr>
  </w:style>
  <w:style w:type="character" w:customStyle="1" w:styleId="FootnoteTextChar">
    <w:name w:val="Footnote Text Char"/>
    <w:aliases w:val="Char Char, Char Char"/>
    <w:basedOn w:val="DefaultParagraphFont"/>
    <w:link w:val="FootnoteText"/>
    <w:uiPriority w:val="99"/>
    <w:rsid w:val="00267314"/>
    <w:rPr>
      <w:sz w:val="20"/>
      <w:szCs w:val="20"/>
      <w:lang w:val="en-GB" w:eastAsia="fr-FR"/>
    </w:rPr>
  </w:style>
  <w:style w:type="character" w:styleId="FootnoteReference">
    <w:name w:val="footnote reference"/>
    <w:basedOn w:val="DefaultParagraphFont"/>
    <w:uiPriority w:val="99"/>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CommentReference">
    <w:name w:val="annotation reference"/>
    <w:basedOn w:val="DefaultParagraphFont"/>
    <w:uiPriority w:val="99"/>
    <w:rsid w:val="00E8261E"/>
    <w:rPr>
      <w:rFonts w:cs="Times New Roman"/>
      <w:sz w:val="16"/>
      <w:szCs w:val="16"/>
    </w:rPr>
  </w:style>
  <w:style w:type="paragraph" w:styleId="CommentText">
    <w:name w:val="annotation text"/>
    <w:basedOn w:val="Normal"/>
    <w:link w:val="CommentTextChar"/>
    <w:uiPriority w:val="99"/>
    <w:rsid w:val="00E8261E"/>
    <w:rPr>
      <w:sz w:val="20"/>
      <w:szCs w:val="20"/>
    </w:rPr>
  </w:style>
  <w:style w:type="character" w:customStyle="1" w:styleId="CommentTextChar">
    <w:name w:val="Comment Text Char"/>
    <w:basedOn w:val="DefaultParagraphFont"/>
    <w:link w:val="CommentText"/>
    <w:uiPriority w:val="99"/>
    <w:locked/>
    <w:rsid w:val="00E8261E"/>
    <w:rPr>
      <w:rFonts w:cs="Times New Roman"/>
      <w:lang w:val="en-GB" w:eastAsia="fr-FR"/>
    </w:rPr>
  </w:style>
  <w:style w:type="paragraph" w:styleId="CommentSubject">
    <w:name w:val="annotation subject"/>
    <w:basedOn w:val="CommentText"/>
    <w:next w:val="CommentText"/>
    <w:link w:val="CommentSubjectChar"/>
    <w:uiPriority w:val="99"/>
    <w:rsid w:val="00E8261E"/>
    <w:rPr>
      <w:b/>
      <w:bCs/>
    </w:rPr>
  </w:style>
  <w:style w:type="character" w:customStyle="1" w:styleId="CommentSubjectChar">
    <w:name w:val="Comment Subject Char"/>
    <w:basedOn w:val="CommentTextChar"/>
    <w:link w:val="CommentSubject"/>
    <w:uiPriority w:val="99"/>
    <w:locked/>
    <w:rsid w:val="00E8261E"/>
    <w:rPr>
      <w:rFonts w:cs="Times New Roman"/>
      <w:b/>
      <w:bCs/>
      <w:lang w:val="en-GB" w:eastAsia="fr-FR"/>
    </w:rPr>
  </w:style>
  <w:style w:type="paragraph" w:styleId="BalloonText">
    <w:name w:val="Balloon Text"/>
    <w:basedOn w:val="Normal"/>
    <w:link w:val="BalloonTextChar"/>
    <w:uiPriority w:val="99"/>
    <w:rsid w:val="00E8261E"/>
    <w:rPr>
      <w:rFonts w:ascii="Tahoma" w:hAnsi="Tahoma" w:cs="Tahoma"/>
      <w:sz w:val="16"/>
      <w:szCs w:val="16"/>
    </w:rPr>
  </w:style>
  <w:style w:type="character" w:customStyle="1" w:styleId="BalloonTextChar">
    <w:name w:val="Balloon Text Char"/>
    <w:basedOn w:val="DefaultParagraphFont"/>
    <w:link w:val="BalloonText"/>
    <w:uiPriority w:val="99"/>
    <w:locked/>
    <w:rsid w:val="00E8261E"/>
    <w:rPr>
      <w:rFonts w:ascii="Tahoma" w:hAnsi="Tahoma" w:cs="Tahoma"/>
      <w:sz w:val="16"/>
      <w:szCs w:val="16"/>
      <w:lang w:val="en-GB" w:eastAsia="fr-FR"/>
    </w:rPr>
  </w:style>
  <w:style w:type="table" w:styleId="TableGrid">
    <w:name w:val="Table Grid"/>
    <w:basedOn w:val="Table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ListParagraph">
    <w:name w:val="List Paragraph"/>
    <w:basedOn w:val="Normal"/>
    <w:link w:val="ListParagraphChar"/>
    <w:uiPriority w:val="34"/>
    <w:qFormat/>
    <w:rsid w:val="00DA4522"/>
    <w:pPr>
      <w:ind w:left="720"/>
      <w:contextualSpacing/>
    </w:pPr>
  </w:style>
  <w:style w:type="paragraph" w:customStyle="1" w:styleId="align-justify">
    <w:name w:val="align-justify"/>
    <w:basedOn w:val="Normal"/>
    <w:uiPriority w:val="99"/>
    <w:rsid w:val="00951D30"/>
    <w:pPr>
      <w:spacing w:line="300" w:lineRule="atLeast"/>
      <w:jc w:val="both"/>
    </w:pPr>
    <w:rPr>
      <w:rFonts w:ascii="Verdana" w:eastAsiaTheme="minorHAnsi" w:hAnsi="Verdana"/>
      <w:color w:val="143F52"/>
      <w:sz w:val="17"/>
      <w:szCs w:val="17"/>
      <w:lang w:val="fr-FR"/>
    </w:rPr>
  </w:style>
  <w:style w:type="character" w:styleId="Strong">
    <w:name w:val="Strong"/>
    <w:basedOn w:val="DefaultParagraphFont"/>
    <w:uiPriority w:val="22"/>
    <w:qFormat/>
    <w:locked/>
    <w:rsid w:val="00921735"/>
    <w:rPr>
      <w:b/>
      <w:bCs/>
    </w:rPr>
  </w:style>
  <w:style w:type="character" w:customStyle="1" w:styleId="A0">
    <w:name w:val="A0"/>
    <w:uiPriority w:val="99"/>
    <w:rsid w:val="001E6497"/>
    <w:rPr>
      <w:rFonts w:cs="Myriad Pro"/>
      <w:color w:val="000000"/>
      <w:sz w:val="14"/>
      <w:szCs w:val="14"/>
    </w:rPr>
  </w:style>
  <w:style w:type="paragraph" w:customStyle="1" w:styleId="Pa0">
    <w:name w:val="Pa0"/>
    <w:basedOn w:val="Default"/>
    <w:next w:val="Default"/>
    <w:uiPriority w:val="99"/>
    <w:rsid w:val="004B52E6"/>
    <w:pPr>
      <w:spacing w:line="241" w:lineRule="atLeast"/>
    </w:pPr>
    <w:rPr>
      <w:rFonts w:ascii="Myriad Pro" w:hAnsi="Myriad Pro"/>
      <w:color w:val="auto"/>
    </w:rPr>
  </w:style>
  <w:style w:type="character" w:customStyle="1" w:styleId="A2">
    <w:name w:val="A2"/>
    <w:uiPriority w:val="99"/>
    <w:rsid w:val="004B52E6"/>
    <w:rPr>
      <w:rFonts w:cs="Myriad Pro"/>
      <w:b/>
      <w:bCs/>
      <w:color w:val="FFFFFF"/>
      <w:sz w:val="28"/>
      <w:szCs w:val="28"/>
    </w:rPr>
  </w:style>
  <w:style w:type="paragraph" w:customStyle="1" w:styleId="NormalBullet">
    <w:name w:val="Normal Bullet"/>
    <w:basedOn w:val="Normal"/>
    <w:qFormat/>
    <w:rsid w:val="00207EE8"/>
    <w:pPr>
      <w:numPr>
        <w:numId w:val="8"/>
      </w:numPr>
      <w:spacing w:before="60" w:after="240" w:line="300" w:lineRule="atLeast"/>
    </w:pPr>
    <w:rPr>
      <w:rFonts w:asciiTheme="minorHAnsi" w:eastAsiaTheme="minorHAnsi" w:hAnsiTheme="minorHAnsi" w:cstheme="minorBidi"/>
      <w:noProof/>
      <w:sz w:val="22"/>
      <w:szCs w:val="22"/>
      <w:lang w:val="en-US" w:eastAsia="en-US"/>
    </w:rPr>
  </w:style>
  <w:style w:type="character" w:customStyle="1" w:styleId="ListParagraphChar">
    <w:name w:val="List Paragraph Char"/>
    <w:basedOn w:val="DefaultParagraphFont"/>
    <w:link w:val="ListParagraph"/>
    <w:uiPriority w:val="34"/>
    <w:rsid w:val="000B5184"/>
    <w:rPr>
      <w:sz w:val="24"/>
      <w:szCs w:val="24"/>
      <w:lang w:val="en-GB"/>
    </w:rPr>
  </w:style>
  <w:style w:type="character" w:styleId="UnresolvedMention">
    <w:name w:val="Unresolved Mention"/>
    <w:basedOn w:val="DefaultParagraphFont"/>
    <w:uiPriority w:val="99"/>
    <w:semiHidden/>
    <w:unhideWhenUsed/>
    <w:rsid w:val="00032F72"/>
    <w:rPr>
      <w:color w:val="605E5C"/>
      <w:shd w:val="clear" w:color="auto" w:fill="E1DFDD"/>
    </w:rPr>
  </w:style>
  <w:style w:type="paragraph" w:styleId="Revision">
    <w:name w:val="Revision"/>
    <w:hidden/>
    <w:uiPriority w:val="99"/>
    <w:semiHidden/>
    <w:rsid w:val="00D6678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065">
      <w:bodyDiv w:val="1"/>
      <w:marLeft w:val="0"/>
      <w:marRight w:val="0"/>
      <w:marTop w:val="0"/>
      <w:marBottom w:val="0"/>
      <w:divBdr>
        <w:top w:val="none" w:sz="0" w:space="0" w:color="auto"/>
        <w:left w:val="none" w:sz="0" w:space="0" w:color="auto"/>
        <w:bottom w:val="none" w:sz="0" w:space="0" w:color="auto"/>
        <w:right w:val="none" w:sz="0" w:space="0" w:color="auto"/>
      </w:divBdr>
    </w:div>
    <w:div w:id="423453570">
      <w:bodyDiv w:val="1"/>
      <w:marLeft w:val="0"/>
      <w:marRight w:val="0"/>
      <w:marTop w:val="0"/>
      <w:marBottom w:val="0"/>
      <w:divBdr>
        <w:top w:val="none" w:sz="0" w:space="0" w:color="auto"/>
        <w:left w:val="none" w:sz="0" w:space="0" w:color="auto"/>
        <w:bottom w:val="none" w:sz="0" w:space="0" w:color="auto"/>
        <w:right w:val="none" w:sz="0" w:space="0" w:color="auto"/>
      </w:divBdr>
    </w:div>
    <w:div w:id="494341104">
      <w:bodyDiv w:val="1"/>
      <w:marLeft w:val="0"/>
      <w:marRight w:val="0"/>
      <w:marTop w:val="0"/>
      <w:marBottom w:val="0"/>
      <w:divBdr>
        <w:top w:val="none" w:sz="0" w:space="0" w:color="auto"/>
        <w:left w:val="none" w:sz="0" w:space="0" w:color="auto"/>
        <w:bottom w:val="none" w:sz="0" w:space="0" w:color="auto"/>
        <w:right w:val="none" w:sz="0" w:space="0" w:color="auto"/>
      </w:divBdr>
    </w:div>
    <w:div w:id="614290425">
      <w:bodyDiv w:val="1"/>
      <w:marLeft w:val="0"/>
      <w:marRight w:val="0"/>
      <w:marTop w:val="0"/>
      <w:marBottom w:val="0"/>
      <w:divBdr>
        <w:top w:val="none" w:sz="0" w:space="0" w:color="auto"/>
        <w:left w:val="none" w:sz="0" w:space="0" w:color="auto"/>
        <w:bottom w:val="none" w:sz="0" w:space="0" w:color="auto"/>
        <w:right w:val="none" w:sz="0" w:space="0" w:color="auto"/>
      </w:divBdr>
    </w:div>
    <w:div w:id="679354258">
      <w:bodyDiv w:val="1"/>
      <w:marLeft w:val="0"/>
      <w:marRight w:val="0"/>
      <w:marTop w:val="0"/>
      <w:marBottom w:val="0"/>
      <w:divBdr>
        <w:top w:val="none" w:sz="0" w:space="0" w:color="auto"/>
        <w:left w:val="none" w:sz="0" w:space="0" w:color="auto"/>
        <w:bottom w:val="none" w:sz="0" w:space="0" w:color="auto"/>
        <w:right w:val="none" w:sz="0" w:space="0" w:color="auto"/>
      </w:divBdr>
    </w:div>
    <w:div w:id="726950466">
      <w:bodyDiv w:val="1"/>
      <w:marLeft w:val="0"/>
      <w:marRight w:val="0"/>
      <w:marTop w:val="0"/>
      <w:marBottom w:val="0"/>
      <w:divBdr>
        <w:top w:val="none" w:sz="0" w:space="0" w:color="auto"/>
        <w:left w:val="none" w:sz="0" w:space="0" w:color="auto"/>
        <w:bottom w:val="none" w:sz="0" w:space="0" w:color="auto"/>
        <w:right w:val="none" w:sz="0" w:space="0" w:color="auto"/>
      </w:divBdr>
    </w:div>
    <w:div w:id="733235309">
      <w:bodyDiv w:val="1"/>
      <w:marLeft w:val="0"/>
      <w:marRight w:val="0"/>
      <w:marTop w:val="0"/>
      <w:marBottom w:val="0"/>
      <w:divBdr>
        <w:top w:val="none" w:sz="0" w:space="0" w:color="auto"/>
        <w:left w:val="none" w:sz="0" w:space="0" w:color="auto"/>
        <w:bottom w:val="none" w:sz="0" w:space="0" w:color="auto"/>
        <w:right w:val="none" w:sz="0" w:space="0" w:color="auto"/>
      </w:divBdr>
    </w:div>
    <w:div w:id="758522334">
      <w:bodyDiv w:val="1"/>
      <w:marLeft w:val="0"/>
      <w:marRight w:val="0"/>
      <w:marTop w:val="0"/>
      <w:marBottom w:val="0"/>
      <w:divBdr>
        <w:top w:val="none" w:sz="0" w:space="0" w:color="auto"/>
        <w:left w:val="none" w:sz="0" w:space="0" w:color="auto"/>
        <w:bottom w:val="none" w:sz="0" w:space="0" w:color="auto"/>
        <w:right w:val="none" w:sz="0" w:space="0" w:color="auto"/>
      </w:divBdr>
    </w:div>
    <w:div w:id="837961348">
      <w:bodyDiv w:val="1"/>
      <w:marLeft w:val="0"/>
      <w:marRight w:val="0"/>
      <w:marTop w:val="0"/>
      <w:marBottom w:val="0"/>
      <w:divBdr>
        <w:top w:val="none" w:sz="0" w:space="0" w:color="auto"/>
        <w:left w:val="none" w:sz="0" w:space="0" w:color="auto"/>
        <w:bottom w:val="none" w:sz="0" w:space="0" w:color="auto"/>
        <w:right w:val="none" w:sz="0" w:space="0" w:color="auto"/>
      </w:divBdr>
    </w:div>
    <w:div w:id="983048388">
      <w:bodyDiv w:val="1"/>
      <w:marLeft w:val="0"/>
      <w:marRight w:val="0"/>
      <w:marTop w:val="0"/>
      <w:marBottom w:val="0"/>
      <w:divBdr>
        <w:top w:val="none" w:sz="0" w:space="0" w:color="auto"/>
        <w:left w:val="none" w:sz="0" w:space="0" w:color="auto"/>
        <w:bottom w:val="none" w:sz="0" w:space="0" w:color="auto"/>
        <w:right w:val="none" w:sz="0" w:space="0" w:color="auto"/>
      </w:divBdr>
    </w:div>
    <w:div w:id="999506935">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054432855">
      <w:bodyDiv w:val="1"/>
      <w:marLeft w:val="0"/>
      <w:marRight w:val="0"/>
      <w:marTop w:val="0"/>
      <w:marBottom w:val="0"/>
      <w:divBdr>
        <w:top w:val="none" w:sz="0" w:space="0" w:color="auto"/>
        <w:left w:val="none" w:sz="0" w:space="0" w:color="auto"/>
        <w:bottom w:val="none" w:sz="0" w:space="0" w:color="auto"/>
        <w:right w:val="none" w:sz="0" w:space="0" w:color="auto"/>
      </w:divBdr>
      <w:divsChild>
        <w:div w:id="573975640">
          <w:marLeft w:val="1152"/>
          <w:marRight w:val="0"/>
          <w:marTop w:val="86"/>
          <w:marBottom w:val="0"/>
          <w:divBdr>
            <w:top w:val="none" w:sz="0" w:space="0" w:color="auto"/>
            <w:left w:val="none" w:sz="0" w:space="0" w:color="auto"/>
            <w:bottom w:val="none" w:sz="0" w:space="0" w:color="auto"/>
            <w:right w:val="none" w:sz="0" w:space="0" w:color="auto"/>
          </w:divBdr>
        </w:div>
        <w:div w:id="1078133985">
          <w:marLeft w:val="1152"/>
          <w:marRight w:val="0"/>
          <w:marTop w:val="86"/>
          <w:marBottom w:val="0"/>
          <w:divBdr>
            <w:top w:val="none" w:sz="0" w:space="0" w:color="auto"/>
            <w:left w:val="none" w:sz="0" w:space="0" w:color="auto"/>
            <w:bottom w:val="none" w:sz="0" w:space="0" w:color="auto"/>
            <w:right w:val="none" w:sz="0" w:space="0" w:color="auto"/>
          </w:divBdr>
        </w:div>
        <w:div w:id="1234896937">
          <w:marLeft w:val="533"/>
          <w:marRight w:val="0"/>
          <w:marTop w:val="96"/>
          <w:marBottom w:val="0"/>
          <w:divBdr>
            <w:top w:val="none" w:sz="0" w:space="0" w:color="auto"/>
            <w:left w:val="none" w:sz="0" w:space="0" w:color="auto"/>
            <w:bottom w:val="none" w:sz="0" w:space="0" w:color="auto"/>
            <w:right w:val="none" w:sz="0" w:space="0" w:color="auto"/>
          </w:divBdr>
        </w:div>
      </w:divsChild>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208642142">
      <w:bodyDiv w:val="1"/>
      <w:marLeft w:val="0"/>
      <w:marRight w:val="0"/>
      <w:marTop w:val="0"/>
      <w:marBottom w:val="0"/>
      <w:divBdr>
        <w:top w:val="none" w:sz="0" w:space="0" w:color="auto"/>
        <w:left w:val="none" w:sz="0" w:space="0" w:color="auto"/>
        <w:bottom w:val="none" w:sz="0" w:space="0" w:color="auto"/>
        <w:right w:val="none" w:sz="0" w:space="0" w:color="auto"/>
      </w:divBdr>
    </w:div>
    <w:div w:id="1454712853">
      <w:bodyDiv w:val="1"/>
      <w:marLeft w:val="0"/>
      <w:marRight w:val="0"/>
      <w:marTop w:val="0"/>
      <w:marBottom w:val="0"/>
      <w:divBdr>
        <w:top w:val="none" w:sz="0" w:space="0" w:color="auto"/>
        <w:left w:val="none" w:sz="0" w:space="0" w:color="auto"/>
        <w:bottom w:val="none" w:sz="0" w:space="0" w:color="auto"/>
        <w:right w:val="none" w:sz="0" w:space="0" w:color="auto"/>
      </w:divBdr>
    </w:div>
    <w:div w:id="1557622085">
      <w:bodyDiv w:val="1"/>
      <w:marLeft w:val="0"/>
      <w:marRight w:val="0"/>
      <w:marTop w:val="0"/>
      <w:marBottom w:val="0"/>
      <w:divBdr>
        <w:top w:val="none" w:sz="0" w:space="0" w:color="auto"/>
        <w:left w:val="none" w:sz="0" w:space="0" w:color="auto"/>
        <w:bottom w:val="none" w:sz="0" w:space="0" w:color="auto"/>
        <w:right w:val="none" w:sz="0" w:space="0" w:color="auto"/>
      </w:divBdr>
    </w:div>
    <w:div w:id="1568102070">
      <w:bodyDiv w:val="1"/>
      <w:marLeft w:val="0"/>
      <w:marRight w:val="0"/>
      <w:marTop w:val="0"/>
      <w:marBottom w:val="0"/>
      <w:divBdr>
        <w:top w:val="none" w:sz="0" w:space="0" w:color="auto"/>
        <w:left w:val="none" w:sz="0" w:space="0" w:color="auto"/>
        <w:bottom w:val="none" w:sz="0" w:space="0" w:color="auto"/>
        <w:right w:val="none" w:sz="0" w:space="0" w:color="auto"/>
      </w:divBdr>
    </w:div>
    <w:div w:id="1573809967">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1705062015">
      <w:bodyDiv w:val="1"/>
      <w:marLeft w:val="0"/>
      <w:marRight w:val="0"/>
      <w:marTop w:val="0"/>
      <w:marBottom w:val="0"/>
      <w:divBdr>
        <w:top w:val="none" w:sz="0" w:space="0" w:color="auto"/>
        <w:left w:val="none" w:sz="0" w:space="0" w:color="auto"/>
        <w:bottom w:val="none" w:sz="0" w:space="0" w:color="auto"/>
        <w:right w:val="none" w:sz="0" w:space="0" w:color="auto"/>
      </w:divBdr>
    </w:div>
    <w:div w:id="1711148313">
      <w:bodyDiv w:val="1"/>
      <w:marLeft w:val="0"/>
      <w:marRight w:val="0"/>
      <w:marTop w:val="0"/>
      <w:marBottom w:val="0"/>
      <w:divBdr>
        <w:top w:val="none" w:sz="0" w:space="0" w:color="auto"/>
        <w:left w:val="none" w:sz="0" w:space="0" w:color="auto"/>
        <w:bottom w:val="none" w:sz="0" w:space="0" w:color="auto"/>
        <w:right w:val="none" w:sz="0" w:space="0" w:color="auto"/>
      </w:divBdr>
    </w:div>
    <w:div w:id="1771045128">
      <w:bodyDiv w:val="1"/>
      <w:marLeft w:val="0"/>
      <w:marRight w:val="0"/>
      <w:marTop w:val="0"/>
      <w:marBottom w:val="0"/>
      <w:divBdr>
        <w:top w:val="none" w:sz="0" w:space="0" w:color="auto"/>
        <w:left w:val="none" w:sz="0" w:space="0" w:color="auto"/>
        <w:bottom w:val="none" w:sz="0" w:space="0" w:color="auto"/>
        <w:right w:val="none" w:sz="0" w:space="0" w:color="auto"/>
      </w:divBdr>
    </w:div>
    <w:div w:id="1847549632">
      <w:bodyDiv w:val="1"/>
      <w:marLeft w:val="0"/>
      <w:marRight w:val="0"/>
      <w:marTop w:val="0"/>
      <w:marBottom w:val="0"/>
      <w:divBdr>
        <w:top w:val="none" w:sz="0" w:space="0" w:color="auto"/>
        <w:left w:val="none" w:sz="0" w:space="0" w:color="auto"/>
        <w:bottom w:val="none" w:sz="0" w:space="0" w:color="auto"/>
        <w:right w:val="none" w:sz="0" w:space="0" w:color="auto"/>
      </w:divBdr>
    </w:div>
    <w:div w:id="1850172031">
      <w:bodyDiv w:val="1"/>
      <w:marLeft w:val="0"/>
      <w:marRight w:val="0"/>
      <w:marTop w:val="0"/>
      <w:marBottom w:val="0"/>
      <w:divBdr>
        <w:top w:val="none" w:sz="0" w:space="0" w:color="auto"/>
        <w:left w:val="none" w:sz="0" w:space="0" w:color="auto"/>
        <w:bottom w:val="none" w:sz="0" w:space="0" w:color="auto"/>
        <w:right w:val="none" w:sz="0" w:space="0" w:color="auto"/>
      </w:divBdr>
    </w:div>
    <w:div w:id="1956936212">
      <w:bodyDiv w:val="1"/>
      <w:marLeft w:val="0"/>
      <w:marRight w:val="0"/>
      <w:marTop w:val="0"/>
      <w:marBottom w:val="0"/>
      <w:divBdr>
        <w:top w:val="none" w:sz="0" w:space="0" w:color="auto"/>
        <w:left w:val="none" w:sz="0" w:space="0" w:color="auto"/>
        <w:bottom w:val="none" w:sz="0" w:space="0" w:color="auto"/>
        <w:right w:val="none" w:sz="0" w:space="0" w:color="auto"/>
      </w:divBdr>
    </w:div>
    <w:div w:id="1961917187">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 w:id="2079861514">
      <w:bodyDiv w:val="1"/>
      <w:marLeft w:val="0"/>
      <w:marRight w:val="0"/>
      <w:marTop w:val="0"/>
      <w:marBottom w:val="0"/>
      <w:divBdr>
        <w:top w:val="none" w:sz="0" w:space="0" w:color="auto"/>
        <w:left w:val="none" w:sz="0" w:space="0" w:color="auto"/>
        <w:bottom w:val="none" w:sz="0" w:space="0" w:color="auto"/>
        <w:right w:val="none" w:sz="0" w:space="0" w:color="auto"/>
      </w:divBdr>
    </w:div>
    <w:div w:id="21443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ientificbet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verine.cibelly@scientificbe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366A031E01448BD9B4D9C664720C8" ma:contentTypeVersion="2" ma:contentTypeDescription="Crée un document." ma:contentTypeScope="" ma:versionID="8ba29c8507834f1ca4f8ca26ac996eaa">
  <xsd:schema xmlns:xsd="http://www.w3.org/2001/XMLSchema" xmlns:xs="http://www.w3.org/2001/XMLSchema" xmlns:p="http://schemas.microsoft.com/office/2006/metadata/properties" xmlns:ns3="e5b679a0-5731-43a8-9a2c-fc5309df22ac" targetNamespace="http://schemas.microsoft.com/office/2006/metadata/properties" ma:root="true" ma:fieldsID="4c8f57a13a12dc03b3af5f0bd6b9cce3" ns3:_="">
    <xsd:import namespace="e5b679a0-5731-43a8-9a2c-fc5309df22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679a0-5731-43a8-9a2c-fc5309df2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201D2-7C68-477C-B274-8B783513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679a0-5731-43a8-9a2c-fc5309d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D4D1-2581-49A7-9195-92C62CAC9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4570B-9AB5-45FB-8A57-D0123E03B320}">
  <ds:schemaRefs>
    <ds:schemaRef ds:uri="http://schemas.openxmlformats.org/officeDocument/2006/bibliography"/>
  </ds:schemaRefs>
</ds:datastoreItem>
</file>

<file path=customXml/itemProps4.xml><?xml version="1.0" encoding="utf-8"?>
<ds:datastoreItem xmlns:ds="http://schemas.openxmlformats.org/officeDocument/2006/customXml" ds:itemID="{1038DB69-B715-40AF-828B-C0FC5B8D3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Press_release</vt:lpstr>
    </vt:vector>
  </TitlesOfParts>
  <Company>misys</Company>
  <LinksUpToDate>false</LinksUpToDate>
  <CharactersWithSpaces>6556</CharactersWithSpaces>
  <SharedDoc>false</SharedDoc>
  <HLinks>
    <vt:vector size="12" baseType="variant">
      <vt:variant>
        <vt:i4>2555949</vt:i4>
      </vt:variant>
      <vt:variant>
        <vt:i4>3</vt:i4>
      </vt:variant>
      <vt:variant>
        <vt:i4>0</vt:i4>
      </vt:variant>
      <vt:variant>
        <vt:i4>5</vt:i4>
      </vt:variant>
      <vt:variant>
        <vt:lpwstr>http://www.scientificbeta.com/</vt:lpwstr>
      </vt:variant>
      <vt:variant>
        <vt:lpwstr/>
      </vt:variant>
      <vt:variant>
        <vt:i4>524401</vt:i4>
      </vt:variant>
      <vt:variant>
        <vt:i4>0</vt:i4>
      </vt:variant>
      <vt:variant>
        <vt:i4>0</vt:i4>
      </vt:variant>
      <vt:variant>
        <vt:i4>5</vt:i4>
      </vt:variant>
      <vt:variant>
        <vt:lpwstr>mailto:severine.cibelly@scientificbeta.com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dc:title>
  <dc:subject/>
  <dc:creator>O'KELLY Peter</dc:creator>
  <cp:keywords/>
  <cp:lastModifiedBy>Peter O'Kelly</cp:lastModifiedBy>
  <cp:revision>3</cp:revision>
  <cp:lastPrinted>2022-08-26T16:39:00Z</cp:lastPrinted>
  <dcterms:created xsi:type="dcterms:W3CDTF">2023-01-16T12:57:00Z</dcterms:created>
  <dcterms:modified xsi:type="dcterms:W3CDTF">2023-01-16T13:00:00Z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-1654126108</vt:i4>
  </property>
  <property fmtid="{D5CDD505-2E9C-101B-9397-08002B2CF9AE}" pid="3" name="ContentTypeId">
    <vt:lpwstr>0x010100D41366A031E01448BD9B4D9C664720C8</vt:lpwstr>
  </property>
</Properties>
</file>